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E4731" w:rsidRPr="004F4E8D" w:rsidTr="00DA53CE">
        <w:tc>
          <w:tcPr>
            <w:tcW w:w="3190" w:type="dxa"/>
          </w:tcPr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Приказом директора шк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лы Гейкер Е.В.</w:t>
            </w:r>
          </w:p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F56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D215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D2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21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4731" w:rsidRPr="004F4E8D" w:rsidRDefault="00EE4731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</w:tbl>
    <w:p w:rsidR="00EE4731" w:rsidRDefault="00DA53CE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Pr="004F4E8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AE2CF2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CF2" w:rsidRPr="004F4E8D" w:rsidRDefault="00AE2CF2" w:rsidP="004F4E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5CF4" w:rsidRPr="00AE2CF2" w:rsidRDefault="00AE2CF2" w:rsidP="00AE2CF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56"/>
          <w:szCs w:val="56"/>
        </w:rPr>
      </w:pPr>
      <w:r w:rsidRPr="00AE2CF2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E75CF4" w:rsidRPr="00AE2CF2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EB11B2" w:rsidRPr="00AE2CF2" w:rsidRDefault="00EB11B2" w:rsidP="00AE2CF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2CF2">
        <w:rPr>
          <w:rFonts w:ascii="Times New Roman" w:hAnsi="Times New Roman" w:cs="Times New Roman"/>
          <w:b/>
          <w:sz w:val="56"/>
          <w:szCs w:val="56"/>
        </w:rPr>
        <w:t>об оплате труда работников</w:t>
      </w:r>
    </w:p>
    <w:p w:rsidR="00AE2CF2" w:rsidRPr="00AE2CF2" w:rsidRDefault="00AE2CF2" w:rsidP="00AE2CF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2CF2" w:rsidRPr="00AE2CF2" w:rsidRDefault="00AE2CF2" w:rsidP="00AE2C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11B2" w:rsidRPr="004F4E8D" w:rsidRDefault="00EB11B2" w:rsidP="004F4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CF4" w:rsidRPr="00AE2CF2" w:rsidRDefault="00EB11B2" w:rsidP="004F4E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2CF2">
        <w:rPr>
          <w:rFonts w:ascii="Times New Roman" w:hAnsi="Times New Roman" w:cs="Times New Roman"/>
          <w:sz w:val="36"/>
          <w:szCs w:val="36"/>
        </w:rPr>
        <w:t>М</w:t>
      </w:r>
      <w:r w:rsidR="00E75CF4" w:rsidRPr="00AE2CF2">
        <w:rPr>
          <w:rFonts w:ascii="Times New Roman" w:hAnsi="Times New Roman" w:cs="Times New Roman"/>
          <w:sz w:val="36"/>
          <w:szCs w:val="36"/>
        </w:rPr>
        <w:t>униципальн</w:t>
      </w:r>
      <w:r w:rsidRPr="00AE2CF2">
        <w:rPr>
          <w:rFonts w:ascii="Times New Roman" w:hAnsi="Times New Roman" w:cs="Times New Roman"/>
          <w:sz w:val="36"/>
          <w:szCs w:val="36"/>
        </w:rPr>
        <w:t>ого</w:t>
      </w:r>
      <w:r w:rsidR="00E75CF4" w:rsidRPr="00AE2CF2">
        <w:rPr>
          <w:rFonts w:ascii="Times New Roman" w:hAnsi="Times New Roman" w:cs="Times New Roman"/>
          <w:sz w:val="36"/>
          <w:szCs w:val="36"/>
        </w:rPr>
        <w:t xml:space="preserve"> бюджетн</w:t>
      </w:r>
      <w:r w:rsidRPr="00AE2CF2">
        <w:rPr>
          <w:rFonts w:ascii="Times New Roman" w:hAnsi="Times New Roman" w:cs="Times New Roman"/>
          <w:sz w:val="36"/>
          <w:szCs w:val="36"/>
        </w:rPr>
        <w:t>ого</w:t>
      </w:r>
      <w:r w:rsidR="00E75CF4" w:rsidRPr="00AE2CF2">
        <w:rPr>
          <w:rFonts w:ascii="Times New Roman" w:hAnsi="Times New Roman" w:cs="Times New Roman"/>
          <w:sz w:val="36"/>
          <w:szCs w:val="36"/>
        </w:rPr>
        <w:t xml:space="preserve"> </w:t>
      </w:r>
      <w:r w:rsidRPr="00AE2CF2">
        <w:rPr>
          <w:rFonts w:ascii="Times New Roman" w:hAnsi="Times New Roman" w:cs="Times New Roman"/>
          <w:sz w:val="36"/>
          <w:szCs w:val="36"/>
        </w:rPr>
        <w:t xml:space="preserve">общеобразовательного учреждения </w:t>
      </w:r>
      <w:r w:rsidR="00E75CF4" w:rsidRPr="00AE2CF2">
        <w:rPr>
          <w:rFonts w:ascii="Times New Roman" w:hAnsi="Times New Roman" w:cs="Times New Roman"/>
          <w:sz w:val="36"/>
          <w:szCs w:val="36"/>
        </w:rPr>
        <w:t xml:space="preserve">учреждений </w:t>
      </w:r>
      <w:r w:rsidRPr="00AE2CF2">
        <w:rPr>
          <w:rFonts w:ascii="Times New Roman" w:hAnsi="Times New Roman" w:cs="Times New Roman"/>
          <w:sz w:val="36"/>
          <w:szCs w:val="36"/>
        </w:rPr>
        <w:t>средней общеобразовательной школы п. Быстринск</w:t>
      </w:r>
      <w:r w:rsidR="00E75CF4" w:rsidRPr="00AE2CF2">
        <w:rPr>
          <w:rFonts w:ascii="Times New Roman" w:hAnsi="Times New Roman" w:cs="Times New Roman"/>
          <w:sz w:val="36"/>
          <w:szCs w:val="36"/>
        </w:rPr>
        <w:t xml:space="preserve"> </w:t>
      </w:r>
      <w:r w:rsidR="00836E92" w:rsidRPr="00AE2CF2">
        <w:rPr>
          <w:rFonts w:ascii="Times New Roman" w:hAnsi="Times New Roman" w:cs="Times New Roman"/>
          <w:sz w:val="36"/>
          <w:szCs w:val="36"/>
        </w:rPr>
        <w:t>Ульчского</w:t>
      </w:r>
      <w:r w:rsidR="00E75CF4" w:rsidRPr="00AE2CF2">
        <w:rPr>
          <w:rFonts w:ascii="Times New Roman" w:hAnsi="Times New Roman" w:cs="Times New Roman"/>
          <w:sz w:val="36"/>
          <w:szCs w:val="36"/>
        </w:rPr>
        <w:t xml:space="preserve"> муниципального района Хабаровского края</w:t>
      </w:r>
    </w:p>
    <w:p w:rsidR="00E75CF4" w:rsidRPr="00AE2CF2" w:rsidRDefault="00E75CF4" w:rsidP="004F4E8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Default="00AE2CF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F2" w:rsidRPr="004F4E8D" w:rsidRDefault="00AE2CF2" w:rsidP="00AE2C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 г</w:t>
      </w:r>
    </w:p>
    <w:p w:rsidR="009D6DB9" w:rsidRPr="004F4E8D" w:rsidRDefault="00E75CF4" w:rsidP="004F4E8D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Общие положения</w:t>
      </w:r>
    </w:p>
    <w:p w:rsidR="00E775A7" w:rsidRPr="004F4E8D" w:rsidRDefault="00E75CF4" w:rsidP="004F4E8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B11B2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оложение об оплате труда работников </w:t>
      </w:r>
      <w:r w:rsidR="00EB11B2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="009D6DB9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разработано в соответствии с Зак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ном Хабаровского края от 26 ноября 2008 г. № 222 "Об основах новых систем оплаты тр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да работников го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сударственных учреждений Хабаровского края"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>остановлением Прав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тельства Хабаровского края от 12 апреля 2008г. № 103-пр "О введении новых систем опл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ты труда работников государственных бюджетных, автономных и казенных учреждений Хабаровского края",</w:t>
      </w:r>
      <w:r w:rsidR="00E775A7" w:rsidRPr="004F4E8D">
        <w:rPr>
          <w:rFonts w:ascii="Times New Roman" w:hAnsi="Times New Roman" w:cs="Times New Roman"/>
          <w:sz w:val="26"/>
          <w:szCs w:val="26"/>
        </w:rPr>
        <w:t xml:space="preserve"> постановлениями главы Ульчского муниципального района:</w:t>
      </w:r>
    </w:p>
    <w:p w:rsidR="00E775A7" w:rsidRPr="004F4E8D" w:rsidRDefault="00E775A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29.06.2016 г. № 412-па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ниципального района от 15.12.2008 № 235 «Об утверждении Перечня видов выплат ко</w:t>
      </w:r>
      <w:r w:rsidRPr="004F4E8D">
        <w:rPr>
          <w:rFonts w:ascii="Times New Roman" w:hAnsi="Times New Roman" w:cs="Times New Roman"/>
          <w:sz w:val="26"/>
          <w:szCs w:val="26"/>
        </w:rPr>
        <w:t>м</w:t>
      </w:r>
      <w:r w:rsidRPr="004F4E8D">
        <w:rPr>
          <w:rFonts w:ascii="Times New Roman" w:hAnsi="Times New Roman" w:cs="Times New Roman"/>
          <w:sz w:val="26"/>
          <w:szCs w:val="26"/>
        </w:rPr>
        <w:t>пенсационного характера в муниципальных учреждениях Ульчского муниципального ра</w:t>
      </w:r>
      <w:r w:rsidRPr="004F4E8D">
        <w:rPr>
          <w:rFonts w:ascii="Times New Roman" w:hAnsi="Times New Roman" w:cs="Times New Roman"/>
          <w:sz w:val="26"/>
          <w:szCs w:val="26"/>
        </w:rPr>
        <w:t>й</w:t>
      </w:r>
      <w:r w:rsidRPr="004F4E8D">
        <w:rPr>
          <w:rFonts w:ascii="Times New Roman" w:hAnsi="Times New Roman" w:cs="Times New Roman"/>
          <w:sz w:val="26"/>
          <w:szCs w:val="26"/>
        </w:rPr>
        <w:t>она»,</w:t>
      </w:r>
    </w:p>
    <w:p w:rsidR="00E775A7" w:rsidRPr="004F4E8D" w:rsidRDefault="00E775A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11.08.2016 г. № 534-па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ниципального района от 09.12.2008 № 229 «О введении новых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систем оплаты труда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ников муниципальных учреждений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района», </w:t>
      </w:r>
    </w:p>
    <w:p w:rsidR="00E775A7" w:rsidRPr="004F4E8D" w:rsidRDefault="00E775A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11.08.2016 г. № 535-па «О признании утратившим силу постановления главы админ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страции района от 16.02.2009 № 11 «Об утверждении порядка исчисления размера средней заработной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платы для определения размера должностного оклада  руководителя муниц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пального образовательного учреждения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района»,</w:t>
      </w:r>
    </w:p>
    <w:p w:rsidR="00E775A7" w:rsidRPr="004F4E8D" w:rsidRDefault="00E775A7" w:rsidP="004F4E8D">
      <w:pPr>
        <w:pStyle w:val="Default"/>
        <w:jc w:val="both"/>
        <w:rPr>
          <w:sz w:val="26"/>
          <w:szCs w:val="26"/>
        </w:rPr>
      </w:pPr>
      <w:r w:rsidRPr="004F4E8D">
        <w:rPr>
          <w:sz w:val="26"/>
          <w:szCs w:val="26"/>
        </w:rPr>
        <w:t xml:space="preserve"> - от  29.06.2016 г. № 413-па «О внесении изменений в постановление главы Ульчского м</w:t>
      </w:r>
      <w:r w:rsidRPr="004F4E8D">
        <w:rPr>
          <w:sz w:val="26"/>
          <w:szCs w:val="26"/>
        </w:rPr>
        <w:t>у</w:t>
      </w:r>
      <w:r w:rsidRPr="004F4E8D">
        <w:rPr>
          <w:sz w:val="26"/>
          <w:szCs w:val="26"/>
        </w:rPr>
        <w:t>ниципального района от 15.12.2008 № 236 «Об утверждении Перечня видов выплат стим</w:t>
      </w:r>
      <w:r w:rsidRPr="004F4E8D">
        <w:rPr>
          <w:sz w:val="26"/>
          <w:szCs w:val="26"/>
        </w:rPr>
        <w:t>у</w:t>
      </w:r>
      <w:r w:rsidRPr="004F4E8D">
        <w:rPr>
          <w:sz w:val="26"/>
          <w:szCs w:val="26"/>
        </w:rPr>
        <w:t>лирующего характера в муниципальных учреждениях Ульчского муниципального района и разъяснения о порядке установления выплат стимулирующего характера в муниципал</w:t>
      </w:r>
      <w:r w:rsidRPr="004F4E8D">
        <w:rPr>
          <w:sz w:val="26"/>
          <w:szCs w:val="26"/>
        </w:rPr>
        <w:t>ь</w:t>
      </w:r>
      <w:r w:rsidRPr="004F4E8D">
        <w:rPr>
          <w:sz w:val="26"/>
          <w:szCs w:val="26"/>
        </w:rPr>
        <w:t>ных учреждениях Ульчского муниципального района»,</w:t>
      </w:r>
    </w:p>
    <w:p w:rsidR="00E775A7" w:rsidRPr="004F4E8D" w:rsidRDefault="00E775A7" w:rsidP="004F4E8D">
      <w:pPr>
        <w:pStyle w:val="Default"/>
        <w:jc w:val="both"/>
        <w:rPr>
          <w:sz w:val="26"/>
          <w:szCs w:val="26"/>
        </w:rPr>
      </w:pPr>
    </w:p>
    <w:p w:rsidR="00BD73A7" w:rsidRDefault="00E775A7" w:rsidP="004F4E8D">
      <w:pPr>
        <w:pStyle w:val="Default"/>
        <w:jc w:val="both"/>
        <w:rPr>
          <w:sz w:val="26"/>
          <w:szCs w:val="26"/>
        </w:rPr>
      </w:pPr>
      <w:r w:rsidRPr="004F4E8D">
        <w:rPr>
          <w:sz w:val="26"/>
          <w:szCs w:val="26"/>
        </w:rPr>
        <w:t xml:space="preserve">- от </w:t>
      </w:r>
      <w:r w:rsidRPr="004F4E8D">
        <w:rPr>
          <w:color w:val="auto"/>
          <w:sz w:val="26"/>
          <w:szCs w:val="26"/>
        </w:rPr>
        <w:t xml:space="preserve"> 29.06.2016 г. № 414-па « О внесении изменений в постановление Ульчского муниц</w:t>
      </w:r>
      <w:r w:rsidRPr="004F4E8D">
        <w:rPr>
          <w:color w:val="auto"/>
          <w:sz w:val="26"/>
          <w:szCs w:val="26"/>
        </w:rPr>
        <w:t>и</w:t>
      </w:r>
      <w:r w:rsidRPr="004F4E8D">
        <w:rPr>
          <w:color w:val="auto"/>
          <w:sz w:val="26"/>
          <w:szCs w:val="26"/>
        </w:rPr>
        <w:t>пального района от 09.12.2008 № 229 «О введении новых систем оплаты труда работников муниципальных учреждений Ульчского муниципального района»</w:t>
      </w:r>
      <w:proofErr w:type="gramStart"/>
      <w:r w:rsidRPr="004F4E8D">
        <w:rPr>
          <w:color w:val="auto"/>
          <w:sz w:val="26"/>
          <w:szCs w:val="26"/>
        </w:rPr>
        <w:t>,</w:t>
      </w:r>
      <w:r w:rsidR="00E75CF4" w:rsidRPr="004F4E8D">
        <w:rPr>
          <w:sz w:val="26"/>
          <w:szCs w:val="26"/>
        </w:rPr>
        <w:t>а</w:t>
      </w:r>
      <w:proofErr w:type="gramEnd"/>
      <w:r w:rsidR="00E75CF4" w:rsidRPr="004F4E8D">
        <w:rPr>
          <w:sz w:val="26"/>
          <w:szCs w:val="26"/>
        </w:rPr>
        <w:t xml:space="preserve"> также с учетом Пол</w:t>
      </w:r>
      <w:r w:rsidR="00E75CF4" w:rsidRPr="004F4E8D">
        <w:rPr>
          <w:sz w:val="26"/>
          <w:szCs w:val="26"/>
        </w:rPr>
        <w:t>о</w:t>
      </w:r>
      <w:r w:rsidR="00E75CF4" w:rsidRPr="004F4E8D">
        <w:rPr>
          <w:sz w:val="26"/>
          <w:szCs w:val="26"/>
        </w:rPr>
        <w:t>жения министерства образования и науки Хабаровского края «Об оплате труда работников краевых государственных организаций, подведомст</w:t>
      </w:r>
      <w:r w:rsidR="00E75CF4" w:rsidRPr="004F4E8D">
        <w:rPr>
          <w:sz w:val="26"/>
          <w:szCs w:val="26"/>
        </w:rPr>
        <w:softHyphen/>
        <w:t xml:space="preserve">венных министерству образования и науки Хабаровского края», утвержденного приказом министерства образования и науки Хабаровского края от 05.08.2016 № 31; </w:t>
      </w:r>
      <w:proofErr w:type="gramStart"/>
      <w:r w:rsidR="00E75CF4" w:rsidRPr="004F4E8D">
        <w:rPr>
          <w:sz w:val="26"/>
          <w:szCs w:val="26"/>
        </w:rPr>
        <w:t>Регионального отраслевого соглашения между Х</w:t>
      </w:r>
      <w:r w:rsidR="00E75CF4" w:rsidRPr="004F4E8D">
        <w:rPr>
          <w:sz w:val="26"/>
          <w:szCs w:val="26"/>
        </w:rPr>
        <w:t>а</w:t>
      </w:r>
      <w:r w:rsidR="00E75CF4" w:rsidRPr="004F4E8D">
        <w:rPr>
          <w:sz w:val="26"/>
          <w:szCs w:val="26"/>
        </w:rPr>
        <w:t>баровской краевой организацией Профсоюза работников народного образования и науки и министерства образования и науки Хабаровского края на 2015 - 2017 годы и «Единых р</w:t>
      </w:r>
      <w:r w:rsidR="00E75CF4" w:rsidRPr="004F4E8D">
        <w:rPr>
          <w:sz w:val="26"/>
          <w:szCs w:val="26"/>
        </w:rPr>
        <w:t>е</w:t>
      </w:r>
      <w:r w:rsidR="00E75CF4" w:rsidRPr="004F4E8D">
        <w:rPr>
          <w:sz w:val="26"/>
          <w:szCs w:val="26"/>
        </w:rPr>
        <w:t>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2016 год», утвержденных решением Российской трехсторонней комиссии по регулированию соц</w:t>
      </w:r>
      <w:r w:rsidR="00E75CF4" w:rsidRPr="004F4E8D">
        <w:rPr>
          <w:sz w:val="26"/>
          <w:szCs w:val="26"/>
        </w:rPr>
        <w:t>и</w:t>
      </w:r>
      <w:r w:rsidR="00E75CF4" w:rsidRPr="004F4E8D">
        <w:rPr>
          <w:sz w:val="26"/>
          <w:szCs w:val="26"/>
        </w:rPr>
        <w:t>ально-трудовых отношений от 25.12.2015, протокол N 12</w:t>
      </w:r>
      <w:proofErr w:type="gramEnd"/>
      <w:r w:rsidR="00E75CF4" w:rsidRPr="004F4E8D">
        <w:rPr>
          <w:sz w:val="26"/>
          <w:szCs w:val="26"/>
        </w:rPr>
        <w:t xml:space="preserve">. </w:t>
      </w:r>
    </w:p>
    <w:p w:rsidR="00DE550D" w:rsidRPr="004F4E8D" w:rsidRDefault="00DE550D" w:rsidP="004F4E8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-от 25.12.2017 г. № 1819-па «Об установлении минимальной заработной платы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пальных, казенных, бюджетных и автономных учреждениях Ульчского муниципального района».</w:t>
      </w:r>
    </w:p>
    <w:p w:rsidR="00BF798D" w:rsidRPr="004F4E8D" w:rsidRDefault="00BF798D" w:rsidP="004F4E8D">
      <w:pPr>
        <w:pStyle w:val="Default"/>
        <w:jc w:val="both"/>
        <w:rPr>
          <w:sz w:val="26"/>
          <w:szCs w:val="26"/>
        </w:rPr>
      </w:pPr>
    </w:p>
    <w:p w:rsidR="0032179F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B11B2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оплаты труда работников </w:t>
      </w:r>
      <w:r w:rsidR="00EB11B2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="0032179F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ниципального района Хабаровского края, (далее -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ники, учреждения соответ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ственно) за счет средств краевого и местного бюджетов и средств, полученных от приносящей доход деятельности, установление минимальных о</w:t>
      </w:r>
      <w:r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>ладов (должност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ных окладов), минимальных ставок заработной платы по профессионал</w:t>
      </w:r>
      <w:r w:rsidRPr="004F4E8D">
        <w:rPr>
          <w:rFonts w:ascii="Times New Roman" w:hAnsi="Times New Roman" w:cs="Times New Roman"/>
          <w:sz w:val="26"/>
          <w:szCs w:val="26"/>
        </w:rPr>
        <w:t>ь</w:t>
      </w:r>
      <w:r w:rsidRPr="004F4E8D">
        <w:rPr>
          <w:rFonts w:ascii="Times New Roman" w:hAnsi="Times New Roman" w:cs="Times New Roman"/>
          <w:sz w:val="26"/>
          <w:szCs w:val="26"/>
        </w:rPr>
        <w:t>ным ква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лификационным группам (далее - ПКГ) и квалификационным уровням, размеров 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повышающих коэффициентов к окладам (должностным окладам), ставкам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заработной пл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ты, а также выплат компенсационного и стимулирующего характера. </w:t>
      </w:r>
    </w:p>
    <w:p w:rsidR="00026E53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1.3. Фонд оплаты труда работников учреждени</w:t>
      </w:r>
      <w:r w:rsidR="00EB11B2" w:rsidRPr="004F4E8D">
        <w:rPr>
          <w:rFonts w:ascii="Times New Roman" w:hAnsi="Times New Roman" w:cs="Times New Roman"/>
          <w:sz w:val="26"/>
          <w:szCs w:val="26"/>
        </w:rPr>
        <w:t>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формируется на </w:t>
      </w:r>
      <w:r w:rsidR="00E775A7" w:rsidRPr="004F4E8D">
        <w:rPr>
          <w:rFonts w:ascii="Times New Roman" w:hAnsi="Times New Roman" w:cs="Times New Roman"/>
          <w:sz w:val="26"/>
          <w:szCs w:val="26"/>
        </w:rPr>
        <w:t>календар</w:t>
      </w:r>
      <w:r w:rsidRPr="004F4E8D">
        <w:rPr>
          <w:rFonts w:ascii="Times New Roman" w:hAnsi="Times New Roman" w:cs="Times New Roman"/>
          <w:sz w:val="26"/>
          <w:szCs w:val="26"/>
        </w:rPr>
        <w:t>ный год, исходя из объема средств, поступающего в установленном порядке в учреждения из кра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вого и местного бюджета, и средств, поступающих от приносящей доход деятельности. Объём средств, направленных на стимулирующие выплаты должен составлять не менее 20 процентов средств от фонда оплаты труда. </w:t>
      </w:r>
    </w:p>
    <w:p w:rsidR="00964114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Месячная заработная плата работника, полностью отработавшего за этот период норму рабочег</w:t>
      </w:r>
      <w:r w:rsidR="00EB11B2" w:rsidRPr="004F4E8D">
        <w:rPr>
          <w:rFonts w:ascii="Times New Roman" w:hAnsi="Times New Roman" w:cs="Times New Roman"/>
          <w:sz w:val="26"/>
          <w:szCs w:val="26"/>
        </w:rPr>
        <w:t>о времени и выполнившего норму т</w:t>
      </w:r>
      <w:r w:rsidRPr="004F4E8D">
        <w:rPr>
          <w:rFonts w:ascii="Times New Roman" w:hAnsi="Times New Roman" w:cs="Times New Roman"/>
          <w:sz w:val="26"/>
          <w:szCs w:val="26"/>
        </w:rPr>
        <w:t>руда (трудовые обязанно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сти), не может быть ниже размера минимальной заработной платы, устанавливае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мого Соглашением о м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края.</w:t>
      </w:r>
      <w:proofErr w:type="gramEnd"/>
    </w:p>
    <w:p w:rsidR="00964114" w:rsidRPr="004F4E8D" w:rsidRDefault="00E775A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ab/>
      </w:r>
      <w:r w:rsidR="00E75CF4" w:rsidRPr="004F4E8D">
        <w:rPr>
          <w:rFonts w:ascii="Times New Roman" w:hAnsi="Times New Roman" w:cs="Times New Roman"/>
          <w:sz w:val="26"/>
          <w:szCs w:val="26"/>
        </w:rPr>
        <w:t>1.5. Заработная плата работников учреждени</w:t>
      </w:r>
      <w:r w:rsidR="00EB11B2" w:rsidRPr="004F4E8D">
        <w:rPr>
          <w:rFonts w:ascii="Times New Roman" w:hAnsi="Times New Roman" w:cs="Times New Roman"/>
          <w:sz w:val="26"/>
          <w:szCs w:val="26"/>
        </w:rPr>
        <w:t>я</w:t>
      </w:r>
      <w:r w:rsidR="00E75CF4" w:rsidRPr="004F4E8D">
        <w:rPr>
          <w:rFonts w:ascii="Times New Roman" w:hAnsi="Times New Roman" w:cs="Times New Roman"/>
          <w:sz w:val="26"/>
          <w:szCs w:val="26"/>
        </w:rPr>
        <w:t xml:space="preserve"> предельными размерами не огранич</w:t>
      </w:r>
      <w:r w:rsidR="00E75CF4" w:rsidRPr="004F4E8D">
        <w:rPr>
          <w:rFonts w:ascii="Times New Roman" w:hAnsi="Times New Roman" w:cs="Times New Roman"/>
          <w:sz w:val="26"/>
          <w:szCs w:val="26"/>
        </w:rPr>
        <w:t>и</w:t>
      </w:r>
      <w:r w:rsidR="00E75CF4" w:rsidRPr="004F4E8D">
        <w:rPr>
          <w:rFonts w:ascii="Times New Roman" w:hAnsi="Times New Roman" w:cs="Times New Roman"/>
          <w:sz w:val="26"/>
          <w:szCs w:val="26"/>
        </w:rPr>
        <w:t xml:space="preserve">вается. </w:t>
      </w:r>
    </w:p>
    <w:p w:rsidR="00DA53CE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1.6. Системы оплаты труда работников учреждени</w:t>
      </w:r>
      <w:r w:rsidR="00EB11B2" w:rsidRPr="004F4E8D">
        <w:rPr>
          <w:rFonts w:ascii="Times New Roman" w:hAnsi="Times New Roman" w:cs="Times New Roman"/>
          <w:sz w:val="26"/>
          <w:szCs w:val="26"/>
        </w:rPr>
        <w:t>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устанавливаются коллективным договор</w:t>
      </w:r>
      <w:r w:rsidR="00EB11B2"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дового права, настоящим </w:t>
      </w:r>
      <w:r w:rsidR="00EB11B2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оложением, а также с учетом мнения представительного органа работников. </w:t>
      </w:r>
    </w:p>
    <w:p w:rsidR="00964114" w:rsidRPr="004F4E8D" w:rsidRDefault="00E75CF4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b/>
          <w:sz w:val="26"/>
          <w:szCs w:val="26"/>
          <w:u w:val="single"/>
        </w:rPr>
        <w:t>2. Порядок и условия оплаты труда работников учреждений</w:t>
      </w:r>
    </w:p>
    <w:p w:rsidR="00964114" w:rsidRPr="004F4E8D" w:rsidRDefault="00E75CF4" w:rsidP="004F4E8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>2.1. Основные условия оплаты труда работников учреждений</w:t>
      </w:r>
    </w:p>
    <w:p w:rsidR="00964114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2.1.1. Системы оплаты труда работников учреждени</w:t>
      </w:r>
      <w:r w:rsidR="00EB11B2" w:rsidRPr="004F4E8D">
        <w:rPr>
          <w:rFonts w:ascii="Times New Roman" w:hAnsi="Times New Roman" w:cs="Times New Roman"/>
          <w:sz w:val="26"/>
          <w:szCs w:val="26"/>
        </w:rPr>
        <w:t>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включают </w:t>
      </w:r>
      <w:r w:rsidR="00E775A7" w:rsidRPr="004F4E8D">
        <w:rPr>
          <w:rFonts w:ascii="Times New Roman" w:hAnsi="Times New Roman" w:cs="Times New Roman"/>
          <w:sz w:val="26"/>
          <w:szCs w:val="26"/>
        </w:rPr>
        <w:t>минималь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ные ра</w:t>
      </w:r>
      <w:r w:rsidRPr="004F4E8D">
        <w:rPr>
          <w:rFonts w:ascii="Times New Roman" w:hAnsi="Times New Roman" w:cs="Times New Roman"/>
          <w:sz w:val="26"/>
          <w:szCs w:val="26"/>
        </w:rPr>
        <w:t>з</w:t>
      </w:r>
      <w:r w:rsidRPr="004F4E8D">
        <w:rPr>
          <w:rFonts w:ascii="Times New Roman" w:hAnsi="Times New Roman" w:cs="Times New Roman"/>
          <w:sz w:val="26"/>
          <w:szCs w:val="26"/>
        </w:rPr>
        <w:t>меры окладов (должностных окладов), минимальных ставок заработной платы, размеры повышающих коэффициентов к окладам (должностным окладам), ставкам заработной пл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ты, выплаты компенсационного и стимулирующего харак</w:t>
      </w:r>
      <w:r w:rsidRPr="004F4E8D">
        <w:rPr>
          <w:rFonts w:ascii="Times New Roman" w:hAnsi="Times New Roman" w:cs="Times New Roman"/>
          <w:sz w:val="26"/>
          <w:szCs w:val="26"/>
        </w:rPr>
        <w:softHyphen/>
      </w:r>
      <w:r w:rsidR="00964114"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ера. </w:t>
      </w:r>
    </w:p>
    <w:p w:rsidR="000459D8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2.1.2. Минимальные размеры окладов (должностных окладов), ставок заработной платы работников учреждени</w:t>
      </w:r>
      <w:r w:rsidR="00EB11B2" w:rsidRPr="004F4E8D">
        <w:rPr>
          <w:rFonts w:ascii="Times New Roman" w:hAnsi="Times New Roman" w:cs="Times New Roman"/>
          <w:sz w:val="26"/>
          <w:szCs w:val="26"/>
        </w:rPr>
        <w:t>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устанавливаются с учетом требований к профессиональной подготовке и уровню квалификации, которые необходимы для осуществления соответс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вующей профессиональной деятельности, на основе отне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сения занимаемых ими должн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стей к ПКГ, утвержденным приказами Министерства здравоохранения и социального ра</w:t>
      </w:r>
      <w:r w:rsidRPr="004F4E8D">
        <w:rPr>
          <w:rFonts w:ascii="Times New Roman" w:hAnsi="Times New Roman" w:cs="Times New Roman"/>
          <w:sz w:val="26"/>
          <w:szCs w:val="26"/>
        </w:rPr>
        <w:t>з</w:t>
      </w:r>
      <w:r w:rsidRPr="004F4E8D">
        <w:rPr>
          <w:rFonts w:ascii="Times New Roman" w:hAnsi="Times New Roman" w:cs="Times New Roman"/>
          <w:sz w:val="26"/>
          <w:szCs w:val="26"/>
        </w:rPr>
        <w:t>вития Российской Федерации:</w:t>
      </w:r>
    </w:p>
    <w:p w:rsidR="001D51B6" w:rsidRPr="004F4E8D" w:rsidRDefault="00E75CF4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от 05 мая 2008 года №216н "Об утверждении профессиональных квалификационных групп должностей работников образования" (зарегистрирован в Минюсте РФ 22 мая 2008 года № 11731; Российская газета, 2008 г., 28 мая); </w:t>
      </w:r>
    </w:p>
    <w:p w:rsidR="001D51B6" w:rsidRPr="004F4E8D" w:rsidRDefault="00E75CF4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29 мая 2008 года №247н "Об утверждении профессиональных квалифи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кационных групп общеотраслевых должностей руководителей, специалистов и служащих" (зарегис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рирован в Минюсте РФ 18 июня 2008 года, № 11858; Российская газета, 2008 г., 04 июля); </w:t>
      </w:r>
    </w:p>
    <w:p w:rsidR="001D51B6" w:rsidRPr="004F4E8D" w:rsidRDefault="00E75CF4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от 29 мая 2008 года №248н "Об утверждении профессиональных квалификационных групп общеотраслевых профессий рабочих" (зарегистрирован в Минюсте РФ 23 июня 2008 г., № 11861; Российская газета, 2008 г., 02 июля);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 по квалификационным уровням устанавливаются в соответствии с постановлением админ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 xml:space="preserve">страции </w:t>
      </w:r>
      <w:r w:rsidR="001D51B6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и на основании приказа </w:t>
      </w:r>
      <w:r w:rsidR="001D51B6" w:rsidRPr="004F4E8D">
        <w:rPr>
          <w:rFonts w:ascii="Times New Roman" w:hAnsi="Times New Roman" w:cs="Times New Roman"/>
          <w:sz w:val="26"/>
          <w:szCs w:val="26"/>
        </w:rPr>
        <w:t>комитета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r w:rsidR="001D51B6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Указанные должности должны соответствовать уставным целям учреждения и с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держаться в соответствующих разделах Единого тарифно-квалификационного справочн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ка работ и профессий рабочих и Едином квалификационном справочнике должностей р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ководителей, специалистов и служащих.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2.1.3.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Должностные оклады перечисленным ниже работникам выплачиваются с уч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том ведения ими преподавательской (педагогической) работы в объеме: - 360 часов в год - руководителям физического воспитания, преподавателям - организаторам основ безопа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ности жизнедеятельности; - 10 часов в неделю - директорам учреждений, осуществляющих в качестве основной цели их деятельности, образовательную деятельность по образов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тельным программам начального общего образования с количеством обучающихся до 50 человек;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Выполнение преподавательской (педагогической) работы, указанной в настоящем пункте, осуществляется в основное рабочее время.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2.1.4. Педагогическая работа работников, указанных в пункте 2.1.3, сверх устано</w:t>
      </w:r>
      <w:r w:rsidRPr="004F4E8D">
        <w:rPr>
          <w:rFonts w:ascii="Times New Roman" w:hAnsi="Times New Roman" w:cs="Times New Roman"/>
          <w:sz w:val="26"/>
          <w:szCs w:val="26"/>
        </w:rPr>
        <w:t>в</w:t>
      </w:r>
      <w:r w:rsidRPr="004F4E8D">
        <w:rPr>
          <w:rFonts w:ascii="Times New Roman" w:hAnsi="Times New Roman" w:cs="Times New Roman"/>
          <w:sz w:val="26"/>
          <w:szCs w:val="26"/>
        </w:rPr>
        <w:t>ленных норм, за которые им выплачивается должностной оклад, а также педагогическая работа руководящих и других работников учреждений без занятия штатной должности в том же учреждении, оплачивается дополнительно в порядке и по ставкам, предусмотре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ным по выполняемой педагогической работе.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2.1.5. К окладам (должностным окладам), ставкам заработной платы работников у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танавливаются следующие повышающие коэффициенты: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E8D">
        <w:rPr>
          <w:rFonts w:ascii="Times New Roman" w:hAnsi="Times New Roman" w:cs="Times New Roman"/>
          <w:sz w:val="26"/>
          <w:szCs w:val="26"/>
        </w:rPr>
        <w:t>- за квалификационную категорию, наличие ученой степени, звания "заслуженный", "народный", «Почётный работник общего образования РФ» и другие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 четные звания, с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ответствующие у руководящих работников профилю учреждения, у педагогических -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филю педагогической деятельности;</w:t>
      </w:r>
      <w:proofErr w:type="gramEnd"/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за специфику работы в отдельном учреждении (отделении, группе, классе);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повышающий коэффициент молодому специалисту*.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Надбавка за наличие ученой степени, звания "заслуженный", "народный", «Почё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ный работник общего образования РФ » и другие почетные звания, устанавливается: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E8D">
        <w:rPr>
          <w:rFonts w:ascii="Times New Roman" w:hAnsi="Times New Roman" w:cs="Times New Roman"/>
          <w:sz w:val="26"/>
          <w:szCs w:val="26"/>
        </w:rPr>
        <w:t>- при присвоении почетного звания - со дня вступления в силу Указа Прези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дента Российской Федерации о присвоении почетного звания или со дня вступле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ния в силу Пр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каза Министерства образования и науки Российской Федерации о награждении ведомс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венной наградой; - при присуждении ученой степени кандидата наук - со дня вынесения ре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шения Высшей аттестационной комиссией Министерства образования и науки Росси</w:t>
      </w:r>
      <w:r w:rsidRPr="004F4E8D">
        <w:rPr>
          <w:rFonts w:ascii="Times New Roman" w:hAnsi="Times New Roman" w:cs="Times New Roman"/>
          <w:sz w:val="26"/>
          <w:szCs w:val="26"/>
        </w:rPr>
        <w:t>й</w:t>
      </w:r>
      <w:r w:rsidRPr="004F4E8D">
        <w:rPr>
          <w:rFonts w:ascii="Times New Roman" w:hAnsi="Times New Roman" w:cs="Times New Roman"/>
          <w:sz w:val="26"/>
          <w:szCs w:val="26"/>
        </w:rPr>
        <w:t xml:space="preserve">ской Федерации о выдаче диплома кандидата наук; </w:t>
      </w:r>
      <w:proofErr w:type="gramEnd"/>
    </w:p>
    <w:p w:rsidR="00AE68EF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при присуждении ученой степени доктора наук - со дня принятия решения Высшей аттестационной комиссией Министерства образования и науки </w:t>
      </w:r>
      <w:r w:rsidR="00802F3F" w:rsidRPr="004F4E8D">
        <w:rPr>
          <w:rFonts w:ascii="Times New Roman" w:hAnsi="Times New Roman" w:cs="Times New Roman"/>
          <w:sz w:val="26"/>
          <w:szCs w:val="26"/>
        </w:rPr>
        <w:t>Российской</w:t>
      </w:r>
      <w:r w:rsidRPr="004F4E8D">
        <w:rPr>
          <w:rFonts w:ascii="Times New Roman" w:hAnsi="Times New Roman" w:cs="Times New Roman"/>
          <w:sz w:val="26"/>
          <w:szCs w:val="26"/>
        </w:rPr>
        <w:t xml:space="preserve"> Федерации о присуждении ученой степени доктора наук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>ри присвоении квалификационной катег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рии - со дня вынесения решения аттестационной комиссией о присвоении квалификацио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ной категории;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2.1.6. Рекомендуемый размер повышающего коэффициента молодому спе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циалисту -</w:t>
      </w:r>
      <w:r w:rsidR="00EB11B2"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Pr="004F4E8D">
        <w:rPr>
          <w:rFonts w:ascii="Times New Roman" w:hAnsi="Times New Roman" w:cs="Times New Roman"/>
          <w:sz w:val="26"/>
          <w:szCs w:val="26"/>
        </w:rPr>
        <w:t xml:space="preserve">0,35 ставки заработной платы (должностного оклада). </w:t>
      </w:r>
    </w:p>
    <w:p w:rsidR="001D51B6" w:rsidRPr="004F4E8D" w:rsidRDefault="001D51B6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*</w:t>
      </w:r>
      <w:r w:rsidR="00E75CF4" w:rsidRPr="004F4E8D">
        <w:rPr>
          <w:rFonts w:ascii="Times New Roman" w:hAnsi="Times New Roman" w:cs="Times New Roman"/>
          <w:sz w:val="26"/>
          <w:szCs w:val="26"/>
        </w:rPr>
        <w:t>Молодой специалист - специалист, имеющий высшее или среднее профес</w:t>
      </w:r>
      <w:r w:rsidR="00E75CF4" w:rsidRPr="004F4E8D">
        <w:rPr>
          <w:rFonts w:ascii="Times New Roman" w:hAnsi="Times New Roman" w:cs="Times New Roman"/>
          <w:sz w:val="26"/>
          <w:szCs w:val="26"/>
        </w:rPr>
        <w:softHyphen/>
        <w:t xml:space="preserve">сиональное образование, полученное по очной форме обучения, и работающий в течение </w:t>
      </w:r>
      <w:r w:rsidR="00E75CF4" w:rsidRPr="004F4E8D">
        <w:rPr>
          <w:rFonts w:ascii="Times New Roman" w:hAnsi="Times New Roman" w:cs="Times New Roman"/>
          <w:sz w:val="26"/>
          <w:szCs w:val="26"/>
        </w:rPr>
        <w:lastRenderedPageBreak/>
        <w:t>трех лет с момента окончания профессиональной образовательной органи</w:t>
      </w:r>
      <w:r w:rsidR="00E75CF4" w:rsidRPr="004F4E8D">
        <w:rPr>
          <w:rFonts w:ascii="Times New Roman" w:hAnsi="Times New Roman" w:cs="Times New Roman"/>
          <w:sz w:val="26"/>
          <w:szCs w:val="26"/>
        </w:rPr>
        <w:softHyphen/>
        <w:t>зации, образов</w:t>
      </w:r>
      <w:r w:rsidR="00E75CF4" w:rsidRPr="004F4E8D">
        <w:rPr>
          <w:rFonts w:ascii="Times New Roman" w:hAnsi="Times New Roman" w:cs="Times New Roman"/>
          <w:sz w:val="26"/>
          <w:szCs w:val="26"/>
        </w:rPr>
        <w:t>а</w:t>
      </w:r>
      <w:r w:rsidR="00E75CF4" w:rsidRPr="004F4E8D">
        <w:rPr>
          <w:rFonts w:ascii="Times New Roman" w:hAnsi="Times New Roman" w:cs="Times New Roman"/>
          <w:sz w:val="26"/>
          <w:szCs w:val="26"/>
        </w:rPr>
        <w:t>тельной организации высшего образования на основании трудового договора, заключенн</w:t>
      </w:r>
      <w:r w:rsidR="00E75CF4" w:rsidRPr="004F4E8D">
        <w:rPr>
          <w:rFonts w:ascii="Times New Roman" w:hAnsi="Times New Roman" w:cs="Times New Roman"/>
          <w:sz w:val="26"/>
          <w:szCs w:val="26"/>
        </w:rPr>
        <w:t>о</w:t>
      </w:r>
      <w:r w:rsidR="00E75CF4" w:rsidRPr="004F4E8D">
        <w:rPr>
          <w:rFonts w:ascii="Times New Roman" w:hAnsi="Times New Roman" w:cs="Times New Roman"/>
          <w:sz w:val="26"/>
          <w:szCs w:val="26"/>
        </w:rPr>
        <w:t>го с работодателем, на педагогических должностях. Статус молодого специалиста возник</w:t>
      </w:r>
      <w:r w:rsidR="00E75CF4" w:rsidRPr="004F4E8D">
        <w:rPr>
          <w:rFonts w:ascii="Times New Roman" w:hAnsi="Times New Roman" w:cs="Times New Roman"/>
          <w:sz w:val="26"/>
          <w:szCs w:val="26"/>
        </w:rPr>
        <w:t>а</w:t>
      </w:r>
      <w:r w:rsidR="00E75CF4" w:rsidRPr="004F4E8D">
        <w:rPr>
          <w:rFonts w:ascii="Times New Roman" w:hAnsi="Times New Roman" w:cs="Times New Roman"/>
          <w:sz w:val="26"/>
          <w:szCs w:val="26"/>
        </w:rPr>
        <w:t>ет у выпускника учебного заведения со дня заключения им трудового договора с учрежд</w:t>
      </w:r>
      <w:r w:rsidR="00E75CF4" w:rsidRPr="004F4E8D">
        <w:rPr>
          <w:rFonts w:ascii="Times New Roman" w:hAnsi="Times New Roman" w:cs="Times New Roman"/>
          <w:sz w:val="26"/>
          <w:szCs w:val="26"/>
        </w:rPr>
        <w:t>е</w:t>
      </w:r>
      <w:r w:rsidR="00E75CF4" w:rsidRPr="004F4E8D">
        <w:rPr>
          <w:rFonts w:ascii="Times New Roman" w:hAnsi="Times New Roman" w:cs="Times New Roman"/>
          <w:sz w:val="26"/>
          <w:szCs w:val="26"/>
        </w:rPr>
        <w:t>нием по основному месту работы и действует в течение трех лет. Статус молодого специ</w:t>
      </w:r>
      <w:r w:rsidR="00E75CF4" w:rsidRPr="004F4E8D">
        <w:rPr>
          <w:rFonts w:ascii="Times New Roman" w:hAnsi="Times New Roman" w:cs="Times New Roman"/>
          <w:sz w:val="26"/>
          <w:szCs w:val="26"/>
        </w:rPr>
        <w:t>а</w:t>
      </w:r>
      <w:r w:rsidR="00E75CF4" w:rsidRPr="004F4E8D">
        <w:rPr>
          <w:rFonts w:ascii="Times New Roman" w:hAnsi="Times New Roman" w:cs="Times New Roman"/>
          <w:sz w:val="26"/>
          <w:szCs w:val="26"/>
        </w:rPr>
        <w:t>листа сохраняется или продлевается (на срок до трех лет) в следующих случаях:</w:t>
      </w:r>
    </w:p>
    <w:p w:rsidR="001D51B6" w:rsidRPr="004F4E8D" w:rsidRDefault="001D51B6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</w:t>
      </w:r>
      <w:r w:rsidR="00E75CF4" w:rsidRPr="004F4E8D">
        <w:rPr>
          <w:rFonts w:ascii="Times New Roman" w:hAnsi="Times New Roman" w:cs="Times New Roman"/>
          <w:sz w:val="26"/>
          <w:szCs w:val="26"/>
        </w:rPr>
        <w:t xml:space="preserve"> призыв на военную службу или направление на заменяющую ее альтернативную гражданскую службу - переход работника в другое учреждение, осуществляющее образ</w:t>
      </w:r>
      <w:r w:rsidR="00E75CF4" w:rsidRPr="004F4E8D">
        <w:rPr>
          <w:rFonts w:ascii="Times New Roman" w:hAnsi="Times New Roman" w:cs="Times New Roman"/>
          <w:sz w:val="26"/>
          <w:szCs w:val="26"/>
        </w:rPr>
        <w:t>о</w:t>
      </w:r>
      <w:r w:rsidR="00E75CF4" w:rsidRPr="004F4E8D">
        <w:rPr>
          <w:rFonts w:ascii="Times New Roman" w:hAnsi="Times New Roman" w:cs="Times New Roman"/>
          <w:sz w:val="26"/>
          <w:szCs w:val="26"/>
        </w:rPr>
        <w:t>вательную деятельность;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направление в очную аспирантуру для подготовки и защиты кандидатской диссе</w:t>
      </w:r>
      <w:r w:rsidRPr="004F4E8D">
        <w:rPr>
          <w:rFonts w:ascii="Times New Roman" w:hAnsi="Times New Roman" w:cs="Times New Roman"/>
          <w:sz w:val="26"/>
          <w:szCs w:val="26"/>
        </w:rPr>
        <w:t>р</w:t>
      </w:r>
      <w:r w:rsidRPr="004F4E8D">
        <w:rPr>
          <w:rFonts w:ascii="Times New Roman" w:hAnsi="Times New Roman" w:cs="Times New Roman"/>
          <w:sz w:val="26"/>
          <w:szCs w:val="26"/>
        </w:rPr>
        <w:t>тации на срок не более трех лет; - нахождение в отпуске по уходу за ребенком до достиж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ния им возраста трех лет. 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2.1.7. Размер выплаты по повышающему коэффициенту </w:t>
      </w:r>
      <w:r w:rsidR="001D51B6" w:rsidRPr="004F4E8D">
        <w:rPr>
          <w:rFonts w:ascii="Times New Roman" w:hAnsi="Times New Roman" w:cs="Times New Roman"/>
          <w:sz w:val="26"/>
          <w:szCs w:val="26"/>
        </w:rPr>
        <w:t>определяется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путем умн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жения минимального размера оклада (должностного оклада), ставки заработ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ной платы 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ботника на повышающий коэффициент. Применение повышающих коэффициентов к м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нимальному окладу (должностному окладу), ставке заработной платы не образует новые оклады (должност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ные оклады), ставки заработной платы и не учитывается при начислении компенсационных и стимулирующих выплат, устанавливаемых в кратном отношении к окладу (должностному окладу), ставке заработной платы. При наличии у работника одн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временно нескольких оснований для уста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новления выплат по повышающим коэффицие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 xml:space="preserve">там, выплаты устанавливаются по каждому основанию. </w:t>
      </w:r>
    </w:p>
    <w:p w:rsidR="001D51B6" w:rsidRPr="004F4E8D" w:rsidRDefault="001D51B6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</w:t>
      </w:r>
      <w:r w:rsidR="00E75CF4" w:rsidRPr="004F4E8D">
        <w:rPr>
          <w:rFonts w:ascii="Times New Roman" w:hAnsi="Times New Roman" w:cs="Times New Roman"/>
          <w:sz w:val="26"/>
          <w:szCs w:val="26"/>
        </w:rPr>
        <w:t xml:space="preserve">.1.8. </w:t>
      </w:r>
      <w:proofErr w:type="gramStart"/>
      <w:r w:rsidR="00E75CF4" w:rsidRPr="004F4E8D">
        <w:rPr>
          <w:rFonts w:ascii="Times New Roman" w:hAnsi="Times New Roman" w:cs="Times New Roman"/>
          <w:sz w:val="26"/>
          <w:szCs w:val="26"/>
        </w:rPr>
        <w:t>Размеры повышающих коэффициентов к минимальному окладу (долж</w:t>
      </w:r>
      <w:r w:rsidR="00E75CF4" w:rsidRPr="004F4E8D">
        <w:rPr>
          <w:rFonts w:ascii="Times New Roman" w:hAnsi="Times New Roman" w:cs="Times New Roman"/>
          <w:sz w:val="26"/>
          <w:szCs w:val="26"/>
        </w:rPr>
        <w:softHyphen/>
        <w:t>ностному окладу), ставке заработной платы за квалификационную категорию, на</w:t>
      </w:r>
      <w:r w:rsidR="00E75CF4" w:rsidRPr="004F4E8D">
        <w:rPr>
          <w:rFonts w:ascii="Times New Roman" w:hAnsi="Times New Roman" w:cs="Times New Roman"/>
          <w:sz w:val="26"/>
          <w:szCs w:val="26"/>
        </w:rPr>
        <w:softHyphen/>
        <w:t>личие ученой степени, звания "заслуженный", "народный" «Почётный работник общего образ</w:t>
      </w:r>
      <w:r w:rsidR="00E75CF4" w:rsidRPr="004F4E8D">
        <w:rPr>
          <w:rFonts w:ascii="Times New Roman" w:hAnsi="Times New Roman" w:cs="Times New Roman"/>
          <w:sz w:val="26"/>
          <w:szCs w:val="26"/>
        </w:rPr>
        <w:t>о</w:t>
      </w:r>
      <w:r w:rsidR="00E75CF4" w:rsidRPr="004F4E8D">
        <w:rPr>
          <w:rFonts w:ascii="Times New Roman" w:hAnsi="Times New Roman" w:cs="Times New Roman"/>
          <w:sz w:val="26"/>
          <w:szCs w:val="26"/>
        </w:rPr>
        <w:t>вания РФ» и другие почетные звания, соответствующие у руководящих работников пр</w:t>
      </w:r>
      <w:r w:rsidR="00E75CF4" w:rsidRPr="004F4E8D">
        <w:rPr>
          <w:rFonts w:ascii="Times New Roman" w:hAnsi="Times New Roman" w:cs="Times New Roman"/>
          <w:sz w:val="26"/>
          <w:szCs w:val="26"/>
        </w:rPr>
        <w:t>о</w:t>
      </w:r>
      <w:r w:rsidR="00E75CF4" w:rsidRPr="004F4E8D">
        <w:rPr>
          <w:rFonts w:ascii="Times New Roman" w:hAnsi="Times New Roman" w:cs="Times New Roman"/>
          <w:sz w:val="26"/>
          <w:szCs w:val="26"/>
        </w:rPr>
        <w:t>филю учреждения, у педагогических - профилю педагогической деятельности; устанавл</w:t>
      </w:r>
      <w:r w:rsidR="00E75CF4" w:rsidRPr="004F4E8D">
        <w:rPr>
          <w:rFonts w:ascii="Times New Roman" w:hAnsi="Times New Roman" w:cs="Times New Roman"/>
          <w:sz w:val="26"/>
          <w:szCs w:val="26"/>
        </w:rPr>
        <w:t>и</w:t>
      </w:r>
      <w:r w:rsidR="00E75CF4" w:rsidRPr="004F4E8D">
        <w:rPr>
          <w:rFonts w:ascii="Times New Roman" w:hAnsi="Times New Roman" w:cs="Times New Roman"/>
          <w:sz w:val="26"/>
          <w:szCs w:val="26"/>
        </w:rPr>
        <w:t>ваемых работникам учреждений, приведены в приложении № 2 к настоящему Примерному положению.</w:t>
      </w:r>
      <w:proofErr w:type="gramEnd"/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2.1.9.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Размер повышающего коэффициента к окладам специалистов, рабо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тающих в образовательных учреждения осуществляющих обучение, расположен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ных в сельских 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селенных пунктах, составляет 0,25.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Размеры повышающих коэффициентов к минимальн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му окладу (должностному окладу), ставке заработной платы за специфику работы в 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дельном </w:t>
      </w:r>
      <w:r w:rsidR="009111E1" w:rsidRPr="004F4E8D">
        <w:rPr>
          <w:rFonts w:ascii="Times New Roman" w:hAnsi="Times New Roman" w:cs="Times New Roman"/>
          <w:sz w:val="26"/>
          <w:szCs w:val="26"/>
        </w:rPr>
        <w:t>учреждении,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приведены в приложении № 3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</w:t>
      </w:r>
      <w:r w:rsidR="00416A21" w:rsidRPr="004F4E8D">
        <w:rPr>
          <w:rFonts w:ascii="Times New Roman" w:hAnsi="Times New Roman" w:cs="Times New Roman"/>
          <w:sz w:val="26"/>
          <w:szCs w:val="26"/>
        </w:rPr>
        <w:t>.</w:t>
      </w:r>
    </w:p>
    <w:p w:rsidR="001D51B6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2.1.10.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 (раздел 3.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оложения), выплаты стимулирующего характера, критерии и порядок их установления (раздел 2.13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оложения), устанавливаются работодателем в соответствии с Перечнями в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дов выплат компенсационного и стимулирующего характера, утвержденными постановл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ниями администрации </w:t>
      </w:r>
      <w:r w:rsidR="00184F14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района: от </w:t>
      </w:r>
      <w:r w:rsidR="00184F14" w:rsidRPr="004F4E8D">
        <w:rPr>
          <w:rFonts w:ascii="Times New Roman" w:hAnsi="Times New Roman" w:cs="Times New Roman"/>
          <w:sz w:val="26"/>
          <w:szCs w:val="26"/>
        </w:rPr>
        <w:t>15.02.2008 г.</w:t>
      </w:r>
      <w:r w:rsidRPr="004F4E8D">
        <w:rPr>
          <w:rFonts w:ascii="Times New Roman" w:hAnsi="Times New Roman" w:cs="Times New Roman"/>
          <w:sz w:val="26"/>
          <w:szCs w:val="26"/>
        </w:rPr>
        <w:t xml:space="preserve"> № </w:t>
      </w:r>
      <w:r w:rsidR="00184F14" w:rsidRPr="004F4E8D">
        <w:rPr>
          <w:rFonts w:ascii="Times New Roman" w:hAnsi="Times New Roman" w:cs="Times New Roman"/>
          <w:sz w:val="26"/>
          <w:szCs w:val="26"/>
        </w:rPr>
        <w:t>235</w:t>
      </w:r>
      <w:r w:rsidRPr="004F4E8D">
        <w:rPr>
          <w:rFonts w:ascii="Times New Roman" w:hAnsi="Times New Roman" w:cs="Times New Roman"/>
          <w:sz w:val="26"/>
          <w:szCs w:val="26"/>
        </w:rPr>
        <w:t xml:space="preserve"> «</w:t>
      </w:r>
      <w:r w:rsidR="00EE29E2" w:rsidRPr="004F4E8D">
        <w:rPr>
          <w:rFonts w:ascii="Times New Roman" w:hAnsi="Times New Roman" w:cs="Times New Roman"/>
          <w:sz w:val="26"/>
          <w:szCs w:val="26"/>
        </w:rPr>
        <w:t>Об у</w:t>
      </w:r>
      <w:r w:rsidR="00EE29E2" w:rsidRPr="004F4E8D">
        <w:rPr>
          <w:rFonts w:ascii="Times New Roman" w:hAnsi="Times New Roman" w:cs="Times New Roman"/>
          <w:sz w:val="26"/>
          <w:szCs w:val="26"/>
        </w:rPr>
        <w:t>т</w:t>
      </w:r>
      <w:r w:rsidR="00EE29E2" w:rsidRPr="004F4E8D">
        <w:rPr>
          <w:rFonts w:ascii="Times New Roman" w:hAnsi="Times New Roman" w:cs="Times New Roman"/>
          <w:sz w:val="26"/>
          <w:szCs w:val="26"/>
        </w:rPr>
        <w:t>верждении перечня видов выплат компенсационного характера в муниципальных учре</w:t>
      </w:r>
      <w:r w:rsidR="00EE29E2" w:rsidRPr="004F4E8D">
        <w:rPr>
          <w:rFonts w:ascii="Times New Roman" w:hAnsi="Times New Roman" w:cs="Times New Roman"/>
          <w:sz w:val="26"/>
          <w:szCs w:val="26"/>
        </w:rPr>
        <w:t>ж</w:t>
      </w:r>
      <w:r w:rsidR="00EE29E2" w:rsidRPr="004F4E8D">
        <w:rPr>
          <w:rFonts w:ascii="Times New Roman" w:hAnsi="Times New Roman" w:cs="Times New Roman"/>
          <w:sz w:val="26"/>
          <w:szCs w:val="26"/>
        </w:rPr>
        <w:t>дениях Ульчского муниципального района и разъяснения о порядке установления выплат</w:t>
      </w:r>
      <w:proofErr w:type="gramEnd"/>
      <w:r w:rsidR="00EE29E2" w:rsidRPr="004F4E8D">
        <w:rPr>
          <w:rFonts w:ascii="Times New Roman" w:hAnsi="Times New Roman" w:cs="Times New Roman"/>
          <w:sz w:val="26"/>
          <w:szCs w:val="26"/>
        </w:rPr>
        <w:t xml:space="preserve"> компенсационного характера  в муниципальных учреждениях Ульчского муниципального района»;  от 15.02.2008 г. « 236 «Об утверждении перечня выплат стимулирующего хара</w:t>
      </w:r>
      <w:r w:rsidR="00EE29E2" w:rsidRPr="004F4E8D">
        <w:rPr>
          <w:rFonts w:ascii="Times New Roman" w:hAnsi="Times New Roman" w:cs="Times New Roman"/>
          <w:sz w:val="26"/>
          <w:szCs w:val="26"/>
        </w:rPr>
        <w:t>к</w:t>
      </w:r>
      <w:r w:rsidR="00EE29E2" w:rsidRPr="004F4E8D">
        <w:rPr>
          <w:rFonts w:ascii="Times New Roman" w:hAnsi="Times New Roman" w:cs="Times New Roman"/>
          <w:sz w:val="26"/>
          <w:szCs w:val="26"/>
        </w:rPr>
        <w:t>тера в муниципальных учреждениях Ульчского муниципального района и разъяснения о порядке установления выплат  стимулирующего характера в муниципальных учреждениях Ульчского муниципального района».</w:t>
      </w:r>
    </w:p>
    <w:p w:rsidR="00AE68EF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2.1.1</w:t>
      </w:r>
      <w:r w:rsidR="00186A6E" w:rsidRPr="004F4E8D">
        <w:rPr>
          <w:rFonts w:ascii="Times New Roman" w:hAnsi="Times New Roman" w:cs="Times New Roman"/>
          <w:sz w:val="26"/>
          <w:szCs w:val="26"/>
        </w:rPr>
        <w:t>1</w:t>
      </w:r>
      <w:r w:rsidRPr="004F4E8D">
        <w:rPr>
          <w:rFonts w:ascii="Times New Roman" w:hAnsi="Times New Roman" w:cs="Times New Roman"/>
          <w:sz w:val="26"/>
          <w:szCs w:val="26"/>
        </w:rPr>
        <w:t>. Условия оплаты труда, включая минимальный размер оклада (долж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ностного оклада), ставки заработной платы работника, повышающие коэффициен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ты к окладам, в</w:t>
      </w:r>
      <w:r w:rsidRPr="004F4E8D">
        <w:rPr>
          <w:rFonts w:ascii="Times New Roman" w:hAnsi="Times New Roman" w:cs="Times New Roman"/>
          <w:sz w:val="26"/>
          <w:szCs w:val="26"/>
        </w:rPr>
        <w:t>ы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платы компенсационного и стимулирующего характера, являются обязательными для включения в трудовой договор.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2.1.1</w:t>
      </w:r>
      <w:r w:rsidR="00186A6E" w:rsidRPr="004F4E8D">
        <w:rPr>
          <w:rFonts w:ascii="Times New Roman" w:hAnsi="Times New Roman" w:cs="Times New Roman"/>
          <w:sz w:val="26"/>
          <w:szCs w:val="26"/>
        </w:rPr>
        <w:t>2</w:t>
      </w:r>
      <w:r w:rsidRPr="004F4E8D">
        <w:rPr>
          <w:rFonts w:ascii="Times New Roman" w:hAnsi="Times New Roman" w:cs="Times New Roman"/>
          <w:sz w:val="26"/>
          <w:szCs w:val="26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ному времени, л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бо в зависимости от выполненного объема работ, в соответствии с Трудовым законод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тельством РФ.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2.1.1</w:t>
      </w:r>
      <w:r w:rsidR="00186A6E" w:rsidRPr="004F4E8D">
        <w:rPr>
          <w:rFonts w:ascii="Times New Roman" w:hAnsi="Times New Roman" w:cs="Times New Roman"/>
          <w:sz w:val="26"/>
          <w:szCs w:val="26"/>
        </w:rPr>
        <w:t>3</w:t>
      </w:r>
      <w:r w:rsidRPr="004F4E8D">
        <w:rPr>
          <w:rFonts w:ascii="Times New Roman" w:hAnsi="Times New Roman" w:cs="Times New Roman"/>
          <w:sz w:val="26"/>
          <w:szCs w:val="26"/>
        </w:rPr>
        <w:t>. Определение размеров заработной платы по основной должности и по дол</w:t>
      </w:r>
      <w:r w:rsidRPr="004F4E8D">
        <w:rPr>
          <w:rFonts w:ascii="Times New Roman" w:hAnsi="Times New Roman" w:cs="Times New Roman"/>
          <w:sz w:val="26"/>
          <w:szCs w:val="26"/>
        </w:rPr>
        <w:t>ж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ности, занимаемой в порядке совместительства, производится раздельно.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 xml:space="preserve">2.2. Порядок и условия оплаты труда педагогических работников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2.2.1. Группа должностей педагогических работников подразделяется на че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тыре кв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лификационных уровня в соответствии с Приказом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России от 05 мая 2008 года № 216н "Об утверждении профессиональных квалифи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кационных групп должн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стей работников образования".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2.2.2. Размеры минимальных должностных окладов по ПКГ должностей 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дагогических работников приведены в приложении № 1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2.2.3. К минимальным должностным окладам (ставкам заработной платы) по ПКГ должностей педагогических работников устанавливаются повышающие коэффициенты. Повышающие коэффициенты и порядок их установлены, предусмотрены пунктом 2.1.5.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оложения.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2.2.4. Размер выплаты по повышающему коэффициенту и применение повышающих коэффициентов к минимальному окладу (должностному окладу), ставке заработной платы определяются в соответствии с пунктом 2.1.7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оложения.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2.2.5.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Размеры повышающих коэффициентов к минимальному окладу (должностн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му окладу), ставке заработной платы за квалификационную катего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рию, наличие ученой степени, звания "заслуженный", "народный" «Почётный работник общего образования РФ» и другие почетные звания, соответствующие у руководящих работников профилю у</w:t>
      </w:r>
      <w:r w:rsidRPr="004F4E8D">
        <w:rPr>
          <w:rFonts w:ascii="Times New Roman" w:hAnsi="Times New Roman" w:cs="Times New Roman"/>
          <w:sz w:val="26"/>
          <w:szCs w:val="26"/>
        </w:rPr>
        <w:t>ч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реждения, у педагогических - профилю педагогической деятельности, установленные в пункте 2.1.8., приведены в приложении № 2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оложению.</w:t>
      </w:r>
      <w:proofErr w:type="gramEnd"/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2.2.6.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Размер повышающего коэффициента к окладам работников, работающих в образовательных учреждения осуществляющих обучение, расположен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ных в сельских 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селенных пунктах, предусмотренный пунктом 2.1.9., составляет 0,25.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Размеры повыша</w:t>
      </w:r>
      <w:r w:rsidRPr="004F4E8D">
        <w:rPr>
          <w:rFonts w:ascii="Times New Roman" w:hAnsi="Times New Roman" w:cs="Times New Roman"/>
          <w:sz w:val="26"/>
          <w:szCs w:val="26"/>
        </w:rPr>
        <w:t>ю</w:t>
      </w:r>
      <w:r w:rsidRPr="004F4E8D">
        <w:rPr>
          <w:rFonts w:ascii="Times New Roman" w:hAnsi="Times New Roman" w:cs="Times New Roman"/>
          <w:sz w:val="26"/>
          <w:szCs w:val="26"/>
        </w:rPr>
        <w:t>щих коэффициентов к минимальному окладу (должностному окладу), ставке заработной платы за специфику работы в отдельном учрежде</w:t>
      </w:r>
      <w:r w:rsidRPr="004F4E8D">
        <w:rPr>
          <w:rFonts w:ascii="Times New Roman" w:hAnsi="Times New Roman" w:cs="Times New Roman"/>
          <w:sz w:val="26"/>
          <w:szCs w:val="26"/>
        </w:rPr>
        <w:softHyphen/>
      </w:r>
      <w:r w:rsidR="00E64E4F">
        <w:rPr>
          <w:rFonts w:ascii="Times New Roman" w:hAnsi="Times New Roman" w:cs="Times New Roman"/>
          <w:sz w:val="26"/>
          <w:szCs w:val="26"/>
        </w:rPr>
        <w:t xml:space="preserve">нии </w:t>
      </w:r>
      <w:r w:rsidRPr="004F4E8D">
        <w:rPr>
          <w:rFonts w:ascii="Times New Roman" w:hAnsi="Times New Roman" w:cs="Times New Roman"/>
          <w:sz w:val="26"/>
          <w:szCs w:val="26"/>
        </w:rPr>
        <w:t>приведены в приложении № 3 к 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2.2.7. 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(приложе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ние № 4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оложению).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2.2.8. Выплаты по повышающим коэффициентам начисляются с учетом ус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тановленной работнику учебной нагрузки.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2.2.9. Оплата труда учителей и других работников, осуществляющих педаго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гическую деятельность, устанавливается исходя из тарифицируемой педагогической 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грузки.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Норма часов педагогической работы за ставку заработной платы, являющая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ся но</w:t>
      </w:r>
      <w:r w:rsidRPr="004F4E8D">
        <w:rPr>
          <w:rFonts w:ascii="Times New Roman" w:hAnsi="Times New Roman" w:cs="Times New Roman"/>
          <w:sz w:val="26"/>
          <w:szCs w:val="26"/>
        </w:rPr>
        <w:t>р</w:t>
      </w:r>
      <w:r w:rsidRPr="004F4E8D">
        <w:rPr>
          <w:rFonts w:ascii="Times New Roman" w:hAnsi="Times New Roman" w:cs="Times New Roman"/>
          <w:sz w:val="26"/>
          <w:szCs w:val="26"/>
        </w:rPr>
        <w:t xml:space="preserve">мируемой частью педагогической работы, устанавливается в соответствии с Приказом 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Министерства образования и науки Российской Федерации от 22 декабря 2014 г. №1601 "О продолжительности рабочего времени (нормах часов педагогической работы за ставку з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  <w:proofErr w:type="gramEnd"/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2.2.10. Тарификационный список учителей и других работников, осуществ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ляющих педагогическую деятельность, формируется исходя из количества часов по государстве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ному образовательному стандарту, учебному плану и программам, обеспеченности кадр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ми и других конкретных условий в учреждениях и устанав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ливает объем учебной нагрузки педагогических работников на учебный год.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2.2.11. Предельный объем учебной нагрузки (педагогической работы), кото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рый м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жет выполняться в том же учреждении работником, ведущих ее помимо основной работы (включая заместителей руководителя), - определяется самим учреждением. </w:t>
      </w:r>
    </w:p>
    <w:p w:rsidR="00CC3F6C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2.2.12. При оплате за педагогическую работу отдельных специалистов, спе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циалистов предприятий, учреждений и организаций (в том числе работников </w:t>
      </w:r>
      <w:r w:rsidR="00AE68EF" w:rsidRPr="004F4E8D">
        <w:rPr>
          <w:rFonts w:ascii="Times New Roman" w:hAnsi="Times New Roman" w:cs="Times New Roman"/>
          <w:sz w:val="26"/>
          <w:szCs w:val="26"/>
        </w:rPr>
        <w:t xml:space="preserve">комитета по 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ни</w:t>
      </w:r>
      <w:r w:rsidR="00AE68EF" w:rsidRPr="004F4E8D">
        <w:rPr>
          <w:rFonts w:ascii="Times New Roman" w:hAnsi="Times New Roman" w:cs="Times New Roman"/>
          <w:sz w:val="26"/>
          <w:szCs w:val="26"/>
        </w:rPr>
        <w:t>ю</w:t>
      </w:r>
      <w:r w:rsidRPr="004F4E8D">
        <w:rPr>
          <w:rFonts w:ascii="Times New Roman" w:hAnsi="Times New Roman" w:cs="Times New Roman"/>
          <w:sz w:val="26"/>
          <w:szCs w:val="26"/>
        </w:rPr>
        <w:t>, методическ</w:t>
      </w:r>
      <w:r w:rsidR="00AE68EF" w:rsidRPr="004F4E8D">
        <w:rPr>
          <w:rFonts w:ascii="Times New Roman" w:hAnsi="Times New Roman" w:cs="Times New Roman"/>
          <w:sz w:val="26"/>
          <w:szCs w:val="26"/>
        </w:rPr>
        <w:t>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AE68EF"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), привлекаемых для педагогической работы в учреждения, а также участвующих в проведении учебных занятий, размеры ставок почасовой оплаты труда устанавливаются учреждением самостоятельно.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2.2.13. При расчете компенсации за работу отдельных специалистов, привле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каемых в предметные и конфликтные </w:t>
      </w:r>
      <w:r w:rsidR="00CC3F6C" w:rsidRPr="004F4E8D">
        <w:rPr>
          <w:rFonts w:ascii="Times New Roman" w:hAnsi="Times New Roman" w:cs="Times New Roman"/>
          <w:sz w:val="26"/>
          <w:szCs w:val="26"/>
        </w:rPr>
        <w:t xml:space="preserve"> комиссии при проведении ЕГ</w:t>
      </w:r>
      <w:r w:rsidR="00416A21" w:rsidRPr="004F4E8D">
        <w:rPr>
          <w:rFonts w:ascii="Times New Roman" w:hAnsi="Times New Roman" w:cs="Times New Roman"/>
          <w:sz w:val="26"/>
          <w:szCs w:val="26"/>
        </w:rPr>
        <w:t>Э</w:t>
      </w:r>
      <w:r w:rsidRPr="004F4E8D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="00CC3F6C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416A21" w:rsidRPr="004F4E8D">
        <w:rPr>
          <w:rFonts w:ascii="Times New Roman" w:hAnsi="Times New Roman" w:cs="Times New Roman"/>
          <w:sz w:val="26"/>
          <w:szCs w:val="26"/>
        </w:rPr>
        <w:t>о</w:t>
      </w:r>
      <w:r w:rsidR="00CC3F6C" w:rsidRPr="004F4E8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86E45" w:rsidRPr="004F4E8D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районе, размеры ставок почасовой оплаты труда устанавливаются нормативным правовым актом министерства образования и науки Хабаровского края.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F798D" w:rsidRPr="004F4E8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F4E8D">
        <w:rPr>
          <w:rFonts w:ascii="Times New Roman" w:hAnsi="Times New Roman" w:cs="Times New Roman"/>
          <w:sz w:val="26"/>
          <w:szCs w:val="26"/>
          <w:u w:val="single"/>
        </w:rPr>
        <w:t>3. Порядок и условия оплаты труда учебно-вспомогательного персона</w:t>
      </w:r>
      <w:r w:rsidRPr="004F4E8D">
        <w:rPr>
          <w:rFonts w:ascii="Times New Roman" w:hAnsi="Times New Roman" w:cs="Times New Roman"/>
          <w:sz w:val="26"/>
          <w:szCs w:val="26"/>
          <w:u w:val="single"/>
        </w:rPr>
        <w:softHyphen/>
        <w:t>ла</w:t>
      </w:r>
      <w:r w:rsidR="002D3E8B" w:rsidRPr="004F4E8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2.3.1. Должности работников учебно-вспомогательного персонала включены в две 11КГ в соответствии с Приказом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России от 05 мая 2008 года № 216н "Об утверждении профессиональных квалификационных групп должностей работников образования".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2.3.2. Размеры минимальных должностных окладов по ПКГ должностей работников учебно-вспомогательного персонала приведены в приложении № 1 к на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нию.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2.3.3. К должностным окладам работников учебно-вспомогательного персо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нала у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танавливаются повышающий коэффициент: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за специфику работы в отдельном учреждении (отделении, группе, классе).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2.3.4. Размер выплаты по повышающему коэффициенту и применение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вышающего коэффициента к минимальному окладу (должностному окладу), ставке зар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ботной платы определяются в соответствии с пунктом 2.1.7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оложения.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2.3.5. Размер повышающего коэффициента к минимальному окладу (должностному окладу), ставке заработной платы за специфику работы в отдельном уч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реждении, приведен в приложении № 3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>2.4. Порядок и условия оплаты труда руководителей структурных подразделений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2.4.1. Группа должностей руководителей структурных подразделений делит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ся на три квалификационных уровня в соответствии с Приказом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России от 05 мая 2008 года № 216н "Об утверждении профессиональных квалификационных групп должностей работников образования".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2.4.2. Размеры минимальных должностных окладов по ПКГ должностей руковод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телей структурных подразделений приведены в приложении № 1 к настоя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нию. </w:t>
      </w:r>
    </w:p>
    <w:p w:rsidR="002D3E8B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2.4.3. К минимальным должностным окладам (ставкам заработной платы) по ПКГ должностей руководителей структурных подразделений устанавливаются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вышающие коэффициенты. Повышающие коэффициенты и порядок их установлены</w:t>
      </w:r>
      <w:r w:rsidR="00F86E45" w:rsidRPr="004F4E8D">
        <w:rPr>
          <w:rFonts w:ascii="Times New Roman" w:hAnsi="Times New Roman" w:cs="Times New Roman"/>
          <w:sz w:val="26"/>
          <w:szCs w:val="26"/>
        </w:rPr>
        <w:t>,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предусмотрены пунктом 2.1.5.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оложения. </w:t>
      </w:r>
    </w:p>
    <w:p w:rsidR="002900D7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2.4.4. Размер выплаты по повышающему коэффициенту и применение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вышающих коэффициентов к минимальному окладу (должностному окладу), ставке заработной платы определяются в соответствии с пунктом 2.1.7 настоящего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оложения.</w:t>
      </w:r>
    </w:p>
    <w:p w:rsidR="002900D7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2.4.5. Размеры повышающих коэффициентов к минимальному окладу (должностн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му окладу) за квалификационную категорию, наличие ученой степени, звания "заслуже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ный", "народный" «Почётный работник общего образования РФ» и другие почетные зв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ния, соответствующие профилю учреждения, установленные в пункте 2.1.8., приведены в приложении № 2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2900D7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2.4.6. Размеры повышающих коэффициентов к минимальному окладу (должностн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му окладу), ставке заработной платы за специфику работы в отдельном учреждении, пр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ведены в приложении № 3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оложению.</w:t>
      </w:r>
    </w:p>
    <w:p w:rsidR="002900D7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>2.5. Порядок и условия оплаты труда работников, осуществляющих профессионал</w:t>
      </w:r>
      <w:r w:rsidRPr="004F4E8D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4F4E8D">
        <w:rPr>
          <w:rFonts w:ascii="Times New Roman" w:hAnsi="Times New Roman" w:cs="Times New Roman"/>
          <w:sz w:val="26"/>
          <w:szCs w:val="26"/>
          <w:u w:val="single"/>
        </w:rPr>
        <w:t xml:space="preserve">ную деятельность по профессиям рабочих </w:t>
      </w:r>
    </w:p>
    <w:p w:rsidR="002900D7" w:rsidRPr="004F4E8D" w:rsidRDefault="00E75CF4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2.5.1. Должности работников, относящиеся к общеотраслевым профессиям рабочих, включены в ПКГ в соответствии с Приказом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Рос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сии от 29 мая 2008 г. № 248н "Об утверждении профессиональных квалификационных групп общеотраслевых профессий рабочих". Профессии рабочих, отнесенных к 4 квалификационному уровню профессиональной квалификационной группы "Общеотраслевые профессии рабочих вт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рого уровня", выполняющих важные (особо важные) и ответственные (особо ответ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ственные) работы установлены Перечнем в приложении № 5 к настоящему </w:t>
      </w:r>
      <w:r w:rsidR="00416A2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657F12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2.5.2. Размеры окладов по ПКГ общеотраслевых профессий рабочих в соответствии с приказом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Российской Федерации от 29 мая 2008 года № 248н «Об утверждении профессиональных квалификационных групп обще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 отраслевых профессий рабочих» приведены в приложении № 1 к настоящему </w:t>
      </w:r>
      <w:r w:rsidR="004C5EF5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оложению. </w:t>
      </w:r>
    </w:p>
    <w:p w:rsidR="00657F12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2.5.3. К минимальным окладам работников, осуществляющих профессиональную деятельность по профессиям рабочих, устанавливаются следующие повышающие коэфф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циенты: - за специфику работы в отдельном учреждении.</w:t>
      </w:r>
    </w:p>
    <w:p w:rsidR="00657F12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2.5.4. Размер выплаты по повышающему коэффициенту и применение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вышающих коэффициентов к окладу (должностному окладу), ставке заработной платы о</w:t>
      </w:r>
      <w:r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ределяются в соответствии с пунктом 2.1.7 настоящего </w:t>
      </w:r>
      <w:r w:rsidR="004C5EF5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оложения. </w:t>
      </w:r>
    </w:p>
    <w:p w:rsidR="00657F12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2.5.5. Размеры повышающих коэффициентов к минимальному окладу (должностн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му окладу), ставке заработной платы за специфику работы в отдельном учреждении, пр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ведены в приложении № 3 к настоящему </w:t>
      </w:r>
      <w:r w:rsidR="004C5EF5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оложению.</w:t>
      </w:r>
    </w:p>
    <w:p w:rsidR="00E64E4F" w:rsidRDefault="00E64E4F" w:rsidP="004F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5EF5" w:rsidRPr="004F4E8D" w:rsidRDefault="00C363EE" w:rsidP="004F4E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3</w:t>
      </w:r>
      <w:r w:rsidR="00657F12" w:rsidRPr="004F4E8D">
        <w:rPr>
          <w:rFonts w:ascii="Times New Roman" w:hAnsi="Times New Roman" w:cs="Times New Roman"/>
          <w:b/>
          <w:sz w:val="26"/>
          <w:szCs w:val="26"/>
          <w:u w:val="single"/>
        </w:rPr>
        <w:t>. Порядок и условия установления выплат компенсационного</w:t>
      </w:r>
    </w:p>
    <w:p w:rsidR="00C363EE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b/>
          <w:sz w:val="26"/>
          <w:szCs w:val="26"/>
          <w:u w:val="single"/>
        </w:rPr>
        <w:t>характе</w:t>
      </w:r>
      <w:r w:rsidRPr="004F4E8D">
        <w:rPr>
          <w:rFonts w:ascii="Times New Roman" w:hAnsi="Times New Roman" w:cs="Times New Roman"/>
          <w:b/>
          <w:sz w:val="26"/>
          <w:szCs w:val="26"/>
          <w:u w:val="single"/>
        </w:rPr>
        <w:softHyphen/>
        <w:t>ра</w:t>
      </w:r>
    </w:p>
    <w:p w:rsidR="004C5EF5" w:rsidRPr="004F4E8D" w:rsidRDefault="004C5EF5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48FC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3.1. В соответствии с Перечнями видов выплат компенсационного характера в учр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ждениях </w:t>
      </w:r>
      <w:r w:rsidR="00C363EE" w:rsidRPr="004F4E8D">
        <w:rPr>
          <w:rFonts w:ascii="Times New Roman" w:hAnsi="Times New Roman" w:cs="Times New Roman"/>
          <w:sz w:val="26"/>
          <w:szCs w:val="26"/>
        </w:rPr>
        <w:t xml:space="preserve">Ульчского 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утвержденными постановлениями админ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C363EE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="004C5EF5"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Pr="004F4E8D">
        <w:rPr>
          <w:rFonts w:ascii="Times New Roman" w:hAnsi="Times New Roman" w:cs="Times New Roman"/>
          <w:sz w:val="26"/>
          <w:szCs w:val="26"/>
        </w:rPr>
        <w:t xml:space="preserve">муниципального района: </w:t>
      </w:r>
    </w:p>
    <w:p w:rsidR="00706BFF" w:rsidRPr="004F4E8D" w:rsidRDefault="00706BFF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29.06.2016 г. № 412-па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ниципального района от 15.12.2008 № 235 «Об утверждении Перечня видов выплат ко</w:t>
      </w:r>
      <w:r w:rsidRPr="004F4E8D">
        <w:rPr>
          <w:rFonts w:ascii="Times New Roman" w:hAnsi="Times New Roman" w:cs="Times New Roman"/>
          <w:sz w:val="26"/>
          <w:szCs w:val="26"/>
        </w:rPr>
        <w:t>м</w:t>
      </w:r>
      <w:r w:rsidRPr="004F4E8D">
        <w:rPr>
          <w:rFonts w:ascii="Times New Roman" w:hAnsi="Times New Roman" w:cs="Times New Roman"/>
          <w:sz w:val="26"/>
          <w:szCs w:val="26"/>
        </w:rPr>
        <w:t>пенсационного характера в муниципальных учреждениях Ульчского муниципального ра</w:t>
      </w:r>
      <w:r w:rsidRPr="004F4E8D">
        <w:rPr>
          <w:rFonts w:ascii="Times New Roman" w:hAnsi="Times New Roman" w:cs="Times New Roman"/>
          <w:sz w:val="26"/>
          <w:szCs w:val="26"/>
        </w:rPr>
        <w:t>й</w:t>
      </w:r>
      <w:r w:rsidRPr="004F4E8D">
        <w:rPr>
          <w:rFonts w:ascii="Times New Roman" w:hAnsi="Times New Roman" w:cs="Times New Roman"/>
          <w:sz w:val="26"/>
          <w:szCs w:val="26"/>
        </w:rPr>
        <w:t>она»,</w:t>
      </w:r>
    </w:p>
    <w:p w:rsidR="00706BFF" w:rsidRPr="004F4E8D" w:rsidRDefault="00706BFF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11.08.2016 г. № 534-па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ниципального района от 09.12.2008 № 229 «О введении новых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систем оплаты труда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ников муниципальных учреждений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района»,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выплаты работникам, занятым на тяжелых работах, работах с вредными и (или) опасными и иными условиями труда;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выплаты за работу в местностях с особыми климатическими условиями;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E8D">
        <w:rPr>
          <w:rFonts w:ascii="Times New Roman" w:hAnsi="Times New Roman" w:cs="Times New Roman"/>
          <w:sz w:val="26"/>
          <w:szCs w:val="26"/>
        </w:rPr>
        <w:t>- выплаты за работу в условиях, отклоняющихся от нормальных (при выпол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нении работ различной квалификации, совмещении профессий (должностей), сверхурочной раб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</w:t>
      </w:r>
      <w:r w:rsidRPr="004F4E8D">
        <w:rPr>
          <w:rFonts w:ascii="Times New Roman" w:hAnsi="Times New Roman" w:cs="Times New Roman"/>
          <w:sz w:val="26"/>
          <w:szCs w:val="26"/>
        </w:rPr>
        <w:t>ъ</w:t>
      </w:r>
      <w:r w:rsidRPr="004F4E8D">
        <w:rPr>
          <w:rFonts w:ascii="Times New Roman" w:hAnsi="Times New Roman" w:cs="Times New Roman"/>
          <w:sz w:val="26"/>
          <w:szCs w:val="26"/>
        </w:rPr>
        <w:t xml:space="preserve">ездной характер работы и при выполнении работ в других условиях, отклоняющихся от нормальных (в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томчисле</w:t>
      </w:r>
      <w:proofErr w:type="spellEnd"/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выплаты за дополнительную работу, не входящую в круг должн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стных обязанностей работни</w:t>
      </w:r>
      <w:r w:rsidRPr="004F4E8D">
        <w:rPr>
          <w:rFonts w:ascii="Times New Roman" w:hAnsi="Times New Roman" w:cs="Times New Roman"/>
          <w:sz w:val="26"/>
          <w:szCs w:val="26"/>
        </w:rPr>
        <w:softHyphen/>
      </w:r>
      <w:r w:rsidR="00A957A5"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за классное руководство, проверку тетрадей, заведование кабинетами и т.д.);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3.2. Выплаты компенсационного характера (кроме районного коэффициента и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центной надбавки за стаж работы в районах Крайнего Севера, </w:t>
      </w:r>
      <w:r w:rsidR="00A957A5"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местностях, приравненных к районам Крайнего Севера, в южных районах Дальнего Востока), установленные в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центном отношении, применяются к минимальному окладу (должностному окладу), ставке заработной платы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соответствующим ПКГ, без учета повышающих коэффициентов. </w:t>
      </w:r>
    </w:p>
    <w:p w:rsidR="00A957A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Выплата работникам, занятым на тяжелых работах, работах с вредными и (или) опасными и иными особыми условиями труда, устанавливается в соответ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ствии со статьей 147 Трудового кодекса Российской Федерации и Перечнем работ с неблагоприятными у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ным Приказом Государственного комитета СССР по народному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образованию от 20 августа 1990 года № 579 "Об утверждении положения о порядке установления доплат за неблаг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приятные условия труда и 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речня работ, на которые устанавливаются доплаты за небл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гоприятные условия труда работникам организаций и учреждений системы </w:t>
      </w:r>
      <w:r w:rsidR="00706BFF" w:rsidRPr="004F4E8D">
        <w:rPr>
          <w:rFonts w:ascii="Times New Roman" w:hAnsi="Times New Roman" w:cs="Times New Roman"/>
          <w:sz w:val="26"/>
          <w:szCs w:val="26"/>
        </w:rPr>
        <w:t>Газообразов</w:t>
      </w:r>
      <w:r w:rsidR="00706BFF" w:rsidRPr="004F4E8D">
        <w:rPr>
          <w:rFonts w:ascii="Times New Roman" w:hAnsi="Times New Roman" w:cs="Times New Roman"/>
          <w:sz w:val="26"/>
          <w:szCs w:val="26"/>
        </w:rPr>
        <w:t>а</w:t>
      </w:r>
      <w:r w:rsidR="00706BFF" w:rsidRPr="004F4E8D">
        <w:rPr>
          <w:rFonts w:ascii="Times New Roman" w:hAnsi="Times New Roman" w:cs="Times New Roman"/>
          <w:sz w:val="26"/>
          <w:szCs w:val="26"/>
        </w:rPr>
        <w:t>ния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СССР". Установление выплат производится по результатам специальной оценки усл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вий труда.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осуществление указанной выплаты не произв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дится. </w:t>
      </w:r>
    </w:p>
    <w:p w:rsidR="00566FC0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В районах с неблагоприятными природными климатическими условиями к зар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ботной плате работников в соответствии со статьей 6 Закона Хабаровского края от 26 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ября 2008 года № 222 "Об основах новых систем оплаты труда работ</w:t>
      </w:r>
      <w:r w:rsidRPr="004F4E8D">
        <w:rPr>
          <w:rFonts w:ascii="Times New Roman" w:hAnsi="Times New Roman" w:cs="Times New Roman"/>
          <w:sz w:val="26"/>
          <w:szCs w:val="26"/>
        </w:rPr>
        <w:softHyphen/>
      </w:r>
      <w:r w:rsidR="00566FC0"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иков государстве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ных учреждений Хабаровского края" применяются, Положением о гарантиях и компенс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циях для лиц, работающих и проживающих на терри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тории </w:t>
      </w:r>
      <w:r w:rsidR="00566FC0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 муниципальным право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вым актом:</w:t>
      </w:r>
      <w:proofErr w:type="gramEnd"/>
    </w:p>
    <w:p w:rsidR="00566FC0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E8D">
        <w:rPr>
          <w:rFonts w:ascii="Times New Roman" w:hAnsi="Times New Roman" w:cs="Times New Roman"/>
          <w:sz w:val="26"/>
          <w:szCs w:val="26"/>
        </w:rPr>
        <w:t>- районные коэффициенты за работу в районах Крайнего Севера, в местно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стях, пр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равненным к районам Крайнего Севера, в южных районах Дальнего Вос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тока; </w:t>
      </w:r>
      <w:proofErr w:type="gramEnd"/>
    </w:p>
    <w:p w:rsidR="00566FC0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процентные надбавки за стаж работы в учреждениях, расположенных в районах Крайнего Севера, в местностях, приравненных к районам Крайнего Севера, в южных ра</w:t>
      </w:r>
      <w:r w:rsidRPr="004F4E8D">
        <w:rPr>
          <w:rFonts w:ascii="Times New Roman" w:hAnsi="Times New Roman" w:cs="Times New Roman"/>
          <w:sz w:val="26"/>
          <w:szCs w:val="26"/>
        </w:rPr>
        <w:t>й</w:t>
      </w:r>
      <w:r w:rsidRPr="004F4E8D">
        <w:rPr>
          <w:rFonts w:ascii="Times New Roman" w:hAnsi="Times New Roman" w:cs="Times New Roman"/>
          <w:sz w:val="26"/>
          <w:szCs w:val="26"/>
        </w:rPr>
        <w:t>онах Дальнего Востока, в размерах, установленных нормативными правовыми актами Ро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сийской Федерации и края.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3.5.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полнении работ различной квалификации, совмещении профессий (должностей), свер</w:t>
      </w:r>
      <w:r w:rsidRPr="004F4E8D">
        <w:rPr>
          <w:rFonts w:ascii="Times New Roman" w:hAnsi="Times New Roman" w:cs="Times New Roman"/>
          <w:sz w:val="26"/>
          <w:szCs w:val="26"/>
        </w:rPr>
        <w:t>х</w:t>
      </w:r>
      <w:r w:rsidRPr="004F4E8D">
        <w:rPr>
          <w:rFonts w:ascii="Times New Roman" w:hAnsi="Times New Roman" w:cs="Times New Roman"/>
          <w:sz w:val="26"/>
          <w:szCs w:val="26"/>
        </w:rPr>
        <w:t>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дителю, за разъездной характер работы и</w:t>
      </w:r>
      <w:r w:rsidR="004C5EF5" w:rsidRPr="004F4E8D">
        <w:rPr>
          <w:rFonts w:ascii="Times New Roman" w:hAnsi="Times New Roman" w:cs="Times New Roman"/>
          <w:sz w:val="26"/>
          <w:szCs w:val="26"/>
        </w:rPr>
        <w:t xml:space="preserve"> при выполнении ра</w:t>
      </w:r>
      <w:r w:rsidR="004C5EF5" w:rsidRPr="004F4E8D">
        <w:rPr>
          <w:rFonts w:ascii="Times New Roman" w:hAnsi="Times New Roman" w:cs="Times New Roman"/>
          <w:sz w:val="26"/>
          <w:szCs w:val="26"/>
        </w:rPr>
        <w:softHyphen/>
      </w:r>
      <w:r w:rsidRPr="004F4E8D">
        <w:rPr>
          <w:rFonts w:ascii="Times New Roman" w:hAnsi="Times New Roman" w:cs="Times New Roman"/>
          <w:sz w:val="26"/>
          <w:szCs w:val="26"/>
        </w:rPr>
        <w:t>бот в других условиях, откл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няющихся от нормальных), устанавливаются в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соот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ветствии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с трудовым законодательс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вом и иным и нормативным и правовым и актами, содержащими нормы трудового права. 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3.6. Размер доплаты за совмещение профессий (должностей), за расширение зон о</w:t>
      </w:r>
      <w:r w:rsidRPr="004F4E8D">
        <w:rPr>
          <w:rFonts w:ascii="Times New Roman" w:hAnsi="Times New Roman" w:cs="Times New Roman"/>
          <w:sz w:val="26"/>
          <w:szCs w:val="26"/>
        </w:rPr>
        <w:t>б</w:t>
      </w:r>
      <w:r w:rsidRPr="004F4E8D">
        <w:rPr>
          <w:rFonts w:ascii="Times New Roman" w:hAnsi="Times New Roman" w:cs="Times New Roman"/>
          <w:sz w:val="26"/>
          <w:szCs w:val="26"/>
        </w:rPr>
        <w:t>служивания, за увеличение объема работы или исполнение обязанностей временно отсу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ствующего работника без освобождения от работы, определенной трудовым договором, и срок, на который она устанавливается, определяется по со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глашению сторон трудового д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говора с учетом содержания и (или) объема допол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нительной работы.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3.7.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Порядок и размеры доплат за работу, не входящую в круг должностных обяза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ностей, но непосредственно связанную с образовательным процессом: проверка письме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ных работ; заведование кабинетом, учебной мастерской, лаборатори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ей, учебно-опытным участком, учебно-консультационным пунктом; руководство предметными, цикловыми и методическими комиссиями; классное руководство и др. устанавливаются локальным а</w:t>
      </w:r>
      <w:r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 xml:space="preserve">том учреждения с учетом содержания и (или) объема дополнительной работы, а также обеспечения указанных выплат финансовыми средствами. </w:t>
      </w:r>
      <w:proofErr w:type="gramEnd"/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3.8.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работника свер</w:t>
      </w:r>
      <w:r w:rsidRPr="004F4E8D">
        <w:rPr>
          <w:rFonts w:ascii="Times New Roman" w:hAnsi="Times New Roman" w:cs="Times New Roman"/>
          <w:sz w:val="26"/>
          <w:szCs w:val="26"/>
        </w:rPr>
        <w:t>х</w:t>
      </w:r>
      <w:r w:rsidRPr="004F4E8D">
        <w:rPr>
          <w:rFonts w:ascii="Times New Roman" w:hAnsi="Times New Roman" w:cs="Times New Roman"/>
          <w:sz w:val="26"/>
          <w:szCs w:val="26"/>
        </w:rPr>
        <w:t>урочная работа вместо повышенной оплаты может компенсироваться предоставлением д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полнительного времени отдыха, но не менее времени, отработанного сверхурочно. 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3.9. Повышение оплаты труда за работу в ночное время производится работникам за каждый час работы в ночное время. Ночным считается время с 22 часов до 6 часов. Ра</w:t>
      </w:r>
      <w:r w:rsidR="004C5EF5" w:rsidRPr="004F4E8D">
        <w:rPr>
          <w:rFonts w:ascii="Times New Roman" w:hAnsi="Times New Roman" w:cs="Times New Roman"/>
          <w:sz w:val="26"/>
          <w:szCs w:val="26"/>
        </w:rPr>
        <w:t>змер повышения оплаты т</w:t>
      </w:r>
      <w:r w:rsidRPr="004F4E8D">
        <w:rPr>
          <w:rFonts w:ascii="Times New Roman" w:hAnsi="Times New Roman" w:cs="Times New Roman"/>
          <w:sz w:val="26"/>
          <w:szCs w:val="26"/>
        </w:rPr>
        <w:t>руда за работу в ночное время составляет 35 % оклада (должностного оклада), рассчитанного за каждый час работы в ночное время. Расчет повышения оплаты труда за час работы в ночное время определяется путем деления оклада (должностного о</w:t>
      </w:r>
      <w:r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>лада) работника на среднемесячное коли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чество рабочих часов в соответствующем кале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дарном году в зависимости от про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должительности рабочей недели, установленной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нику. 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3.10. Доплата за работу в выходные и нерабочие праздничные дни производится 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ботникам, </w:t>
      </w:r>
      <w:proofErr w:type="gramStart"/>
      <w:r w:rsidR="00E32297" w:rsidRPr="004F4E8D">
        <w:rPr>
          <w:rFonts w:ascii="Times New Roman" w:hAnsi="Times New Roman" w:cs="Times New Roman"/>
          <w:sz w:val="26"/>
          <w:szCs w:val="26"/>
        </w:rPr>
        <w:t>привлекавшийся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к работе в выходные и нерабочие праздничные дни.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Размер д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платы составляет не менее одинарной дневной или часовой ставки (части оклада (должн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стного оклада) за день или час работы) сверх оклада (должностного оклада), если работа в 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выходной или нерабочий праздничный день произ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оклада), если работа производилась сверх месячной нормы рабочего времени. Конкретные размеры о</w:t>
      </w:r>
      <w:r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латы за работу в выходной или нерабочий празднич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ный день могут устанавливаться ко</w:t>
      </w:r>
      <w:r w:rsidRPr="004F4E8D">
        <w:rPr>
          <w:rFonts w:ascii="Times New Roman" w:hAnsi="Times New Roman" w:cs="Times New Roman"/>
          <w:sz w:val="26"/>
          <w:szCs w:val="26"/>
        </w:rPr>
        <w:t>л</w:t>
      </w:r>
      <w:r w:rsidRPr="004F4E8D">
        <w:rPr>
          <w:rFonts w:ascii="Times New Roman" w:hAnsi="Times New Roman" w:cs="Times New Roman"/>
          <w:sz w:val="26"/>
          <w:szCs w:val="26"/>
        </w:rPr>
        <w:t>лективным договором, локальным норматив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ным актом, принимаемым с учетом мнения представительного органа работников, трудовым договором. По желанию работника, раб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тавшего в выходной или нерабочий праздничный день, ему может быть предоставлен др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гой день отдыха. В этом случае работа в выходной или нерабочий праздничный день опл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чивается в одинарном размере, а день отдыха оплате не подлежит. 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3.11. Надбавка за работу со сведениями, составляющими государственную тайну, устанавливается в размере и порядке, определенном законодательством Рос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сийской Фед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рации.</w:t>
      </w:r>
    </w:p>
    <w:p w:rsidR="00E32297" w:rsidRPr="004F4E8D" w:rsidRDefault="00657F12" w:rsidP="004F4E8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b/>
          <w:sz w:val="26"/>
          <w:szCs w:val="26"/>
        </w:rPr>
        <w:t>4. Порядок и условия установления выплат стимулирующего характера</w:t>
      </w:r>
    </w:p>
    <w:p w:rsidR="00E3229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4.1. Выплаты стимулирующего характера направлены на усиление мотивации 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ботников учреждений к высокой результативности и качеству труда.</w:t>
      </w:r>
    </w:p>
    <w:p w:rsidR="00416BE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4.2. В соответствии с Перечнями видов выплат стимулирующего характера в учр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ждениях </w:t>
      </w:r>
      <w:r w:rsidR="00706BFF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утвержденными постановлениями админис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рации </w:t>
      </w:r>
      <w:r w:rsidR="00706BFF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района: </w:t>
      </w:r>
    </w:p>
    <w:p w:rsidR="00416BEB" w:rsidRPr="004F4E8D" w:rsidRDefault="00416BEB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11.08.2016 г. № 534-па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ниципального района от 09.12.2008 № 229 «О введении новых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систем оплаты труда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ников муниципальных учреждений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района», </w:t>
      </w:r>
    </w:p>
    <w:p w:rsidR="00416BEB" w:rsidRPr="004F4E8D" w:rsidRDefault="00416BEB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11.08.2016 г. № 535-па «О признании утратившим силу постановления главы админ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страции района от 16.02.2009 № 11 «Об утверждении порядка исчисления размера средней заработной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платы для определения размера должностного оклада  руководителя муниц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пального образовательного учреждения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района»,</w:t>
      </w:r>
    </w:p>
    <w:p w:rsidR="00546469" w:rsidRPr="004F4E8D" w:rsidRDefault="00416BEB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от  29.06.2016 г. № 413-па «О внесении изменений в постановление главы Ульчского 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ниципального района от 15.12.2008 № 236 «Об утверждении Перечня видов выплат стим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лирующего характера в муниципальных учреждениях Ульчского муниципального района и разъяснения о порядке установления выплат стимулирующего характера в муниципал</w:t>
      </w:r>
      <w:r w:rsidRPr="004F4E8D">
        <w:rPr>
          <w:rFonts w:ascii="Times New Roman" w:hAnsi="Times New Roman" w:cs="Times New Roman"/>
          <w:sz w:val="26"/>
          <w:szCs w:val="26"/>
        </w:rPr>
        <w:t>ь</w:t>
      </w:r>
      <w:r w:rsidRPr="004F4E8D">
        <w:rPr>
          <w:rFonts w:ascii="Times New Roman" w:hAnsi="Times New Roman" w:cs="Times New Roman"/>
          <w:sz w:val="26"/>
          <w:szCs w:val="26"/>
        </w:rPr>
        <w:t>ных учреждениях Ульчского муниципального района»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,</w:t>
      </w:r>
      <w:r w:rsidR="00657F12" w:rsidRPr="004F4E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57F12" w:rsidRPr="004F4E8D">
        <w:rPr>
          <w:rFonts w:ascii="Times New Roman" w:hAnsi="Times New Roman" w:cs="Times New Roman"/>
          <w:sz w:val="26"/>
          <w:szCs w:val="26"/>
        </w:rPr>
        <w:t xml:space="preserve"> учреждении ус</w:t>
      </w:r>
      <w:r w:rsidR="00657F12" w:rsidRPr="004F4E8D">
        <w:rPr>
          <w:rFonts w:ascii="Times New Roman" w:hAnsi="Times New Roman" w:cs="Times New Roman"/>
          <w:sz w:val="26"/>
          <w:szCs w:val="26"/>
        </w:rPr>
        <w:softHyphen/>
        <w:t>танавливаются следующие виды выплат</w:t>
      </w:r>
      <w:r w:rsidRPr="004F4E8D">
        <w:rPr>
          <w:rFonts w:ascii="Times New Roman" w:hAnsi="Times New Roman" w:cs="Times New Roman"/>
          <w:sz w:val="26"/>
          <w:szCs w:val="26"/>
        </w:rPr>
        <w:t>ы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выплаты за интенсивность и высокие результаты работы;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выплаты за качество выполняемых работ;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надбавка за выслугу лет;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выплаты за профессиональное мастерство, классность;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премиальные выплаты по итогам работы;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премиальные выплаты за выполнение особо важных и срочных работ. </w:t>
      </w:r>
    </w:p>
    <w:p w:rsidR="00546469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4.3. Выплаты стимулирующего характера, размеры и условия их осуществлен</w:t>
      </w:r>
      <w:r w:rsidR="00EE4731" w:rsidRPr="004F4E8D">
        <w:rPr>
          <w:rFonts w:ascii="Times New Roman" w:hAnsi="Times New Roman" w:cs="Times New Roman"/>
          <w:sz w:val="26"/>
          <w:szCs w:val="26"/>
        </w:rPr>
        <w:t>ия у</w:t>
      </w:r>
      <w:r w:rsidR="00EE4731" w:rsidRPr="004F4E8D">
        <w:rPr>
          <w:rFonts w:ascii="Times New Roman" w:hAnsi="Times New Roman" w:cs="Times New Roman"/>
          <w:sz w:val="26"/>
          <w:szCs w:val="26"/>
        </w:rPr>
        <w:t>с</w:t>
      </w:r>
      <w:r w:rsidR="00EE4731" w:rsidRPr="004F4E8D">
        <w:rPr>
          <w:rFonts w:ascii="Times New Roman" w:hAnsi="Times New Roman" w:cs="Times New Roman"/>
          <w:sz w:val="26"/>
          <w:szCs w:val="26"/>
        </w:rPr>
        <w:t>танавливаются коллективным</w:t>
      </w:r>
      <w:r w:rsidRPr="004F4E8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EE4731" w:rsidRPr="004F4E8D">
        <w:rPr>
          <w:rFonts w:ascii="Times New Roman" w:hAnsi="Times New Roman" w:cs="Times New Roman"/>
          <w:sz w:val="26"/>
          <w:szCs w:val="26"/>
        </w:rPr>
        <w:t>ом</w:t>
      </w:r>
      <w:r w:rsidRPr="004F4E8D">
        <w:rPr>
          <w:rFonts w:ascii="Times New Roman" w:hAnsi="Times New Roman" w:cs="Times New Roman"/>
          <w:sz w:val="26"/>
          <w:szCs w:val="26"/>
        </w:rPr>
        <w:t>, соглашениями, локальными нормативными а</w:t>
      </w:r>
      <w:r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>тами учреждения, трудовыми договорами с учетом показателей и критериев оценки э</w:t>
      </w:r>
      <w:r w:rsidRPr="004F4E8D">
        <w:rPr>
          <w:rFonts w:ascii="Times New Roman" w:hAnsi="Times New Roman" w:cs="Times New Roman"/>
          <w:sz w:val="26"/>
          <w:szCs w:val="26"/>
        </w:rPr>
        <w:t>ф</w:t>
      </w:r>
      <w:r w:rsidRPr="004F4E8D">
        <w:rPr>
          <w:rFonts w:ascii="Times New Roman" w:hAnsi="Times New Roman" w:cs="Times New Roman"/>
          <w:sz w:val="26"/>
          <w:szCs w:val="26"/>
        </w:rPr>
        <w:t>фективности труда, разработанных в учреждении с учетом мнения представительного о</w:t>
      </w:r>
      <w:r w:rsidRPr="004F4E8D">
        <w:rPr>
          <w:rFonts w:ascii="Times New Roman" w:hAnsi="Times New Roman" w:cs="Times New Roman"/>
          <w:sz w:val="26"/>
          <w:szCs w:val="26"/>
        </w:rPr>
        <w:t>р</w:t>
      </w:r>
      <w:r w:rsidRPr="004F4E8D">
        <w:rPr>
          <w:rFonts w:ascii="Times New Roman" w:hAnsi="Times New Roman" w:cs="Times New Roman"/>
          <w:sz w:val="26"/>
          <w:szCs w:val="26"/>
        </w:rPr>
        <w:t>гана работников.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4.4. Перечень видов выплат стимулирующего характера должен соответство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вать у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тавным задачам учреждений, а также показателям оценки эффективности работы учре</w:t>
      </w:r>
      <w:r w:rsidRPr="004F4E8D">
        <w:rPr>
          <w:rFonts w:ascii="Times New Roman" w:hAnsi="Times New Roman" w:cs="Times New Roman"/>
          <w:sz w:val="26"/>
          <w:szCs w:val="26"/>
        </w:rPr>
        <w:t>ж</w:t>
      </w:r>
      <w:r w:rsidRPr="004F4E8D">
        <w:rPr>
          <w:rFonts w:ascii="Times New Roman" w:hAnsi="Times New Roman" w:cs="Times New Roman"/>
          <w:sz w:val="26"/>
          <w:szCs w:val="26"/>
        </w:rPr>
        <w:t>дения</w:t>
      </w:r>
      <w:r w:rsidR="006F6A43" w:rsidRPr="004F4E8D">
        <w:rPr>
          <w:rFonts w:ascii="Times New Roman" w:hAnsi="Times New Roman" w:cs="Times New Roman"/>
          <w:sz w:val="26"/>
          <w:szCs w:val="26"/>
        </w:rPr>
        <w:t xml:space="preserve"> (приложение № 9 к Положению об оплате труда)</w:t>
      </w: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4.5. Разработка показателей и критериев эффективности работы осуществля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ется с соблюдением следующих принципов: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а) объективности - размер вознаграждения работника должен определяться на осн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 объективной оценки результатов его труда; 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б) предсказуемости - работник должен знать, какое вознаграждение он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лучит в з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висимости от результатов своего труда;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в)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 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г) своевременности - вознаграждение должно следовать за достижением ре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зультата; </w:t>
      </w:r>
    </w:p>
    <w:p w:rsidR="0054646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>) прозрачности - правила определения вознаграждения должны быть понятны ка</w:t>
      </w:r>
      <w:r w:rsidRPr="004F4E8D">
        <w:rPr>
          <w:rFonts w:ascii="Times New Roman" w:hAnsi="Times New Roman" w:cs="Times New Roman"/>
          <w:sz w:val="26"/>
          <w:szCs w:val="26"/>
        </w:rPr>
        <w:t>ж</w:t>
      </w:r>
      <w:r w:rsidRPr="004F4E8D">
        <w:rPr>
          <w:rFonts w:ascii="Times New Roman" w:hAnsi="Times New Roman" w:cs="Times New Roman"/>
          <w:sz w:val="26"/>
          <w:szCs w:val="26"/>
        </w:rPr>
        <w:t>дому работнику.</w:t>
      </w:r>
    </w:p>
    <w:p w:rsidR="00E60AC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4.6. Для определения размера стимулирующих выплат создается соответствующая комиссия из представителей работников и работодателя. Состав комиссии утверждается приказом руководителя учреждения по согласованию с представительным органом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ников учреждения. Комиссия является коллегиальным органом, действующим на основ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нии Положения о комиссии, утвержденного локальным нормативным актом учрежде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ния с учетом мнения представительного органа работников учреждения. Решение комиссии об установлении размера стимулирующих выплат оформляет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ся протоколом, с обязательным ознакомлением работников, на основании которого, ру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ководитель учреждения издает пр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каз. </w:t>
      </w:r>
    </w:p>
    <w:p w:rsidR="00E60AC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4.7. Надбавка за выслугу лет устанавливается в соответствии с Положением о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рядке назначения надбавки за выслугу лет (приложение № 6 к настоящему </w:t>
      </w:r>
      <w:r w:rsidR="00EE473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оложению).</w:t>
      </w:r>
    </w:p>
    <w:p w:rsidR="00E60AC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4.8. Выплаты стимулирующего характера производятся в пределах бюджетных ас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сигнований на оплату труда работников учреждения, а также средств от иной принося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 щей доход деятельности, направленных учреждением на оплату труда работников.</w:t>
      </w:r>
    </w:p>
    <w:p w:rsidR="00DA53CE" w:rsidRPr="004F4E8D" w:rsidRDefault="00E60AC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</w:t>
      </w:r>
      <w:r w:rsidR="00657F12" w:rsidRPr="004F4E8D">
        <w:rPr>
          <w:rFonts w:ascii="Times New Roman" w:hAnsi="Times New Roman" w:cs="Times New Roman"/>
          <w:sz w:val="26"/>
          <w:szCs w:val="26"/>
        </w:rPr>
        <w:t>.9. Размер стимулирующих выплат может устанавливаться как в абсолютном ра</w:t>
      </w:r>
      <w:r w:rsidR="00657F12" w:rsidRPr="004F4E8D">
        <w:rPr>
          <w:rFonts w:ascii="Times New Roman" w:hAnsi="Times New Roman" w:cs="Times New Roman"/>
          <w:sz w:val="26"/>
          <w:szCs w:val="26"/>
        </w:rPr>
        <w:t>з</w:t>
      </w:r>
      <w:r w:rsidR="00657F12" w:rsidRPr="004F4E8D">
        <w:rPr>
          <w:rFonts w:ascii="Times New Roman" w:hAnsi="Times New Roman" w:cs="Times New Roman"/>
          <w:sz w:val="26"/>
          <w:szCs w:val="26"/>
        </w:rPr>
        <w:t>мере, так и в процентном отношении к минимальному окладу (должностному окладу), ставке заработной платы. Максимальный размер выплат не ограничен.</w:t>
      </w:r>
    </w:p>
    <w:p w:rsidR="00E60AC7" w:rsidRPr="004F4E8D" w:rsidRDefault="00657F12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b/>
          <w:sz w:val="26"/>
          <w:szCs w:val="26"/>
        </w:rPr>
        <w:t>5. Другие вопросы оплаты труда</w:t>
      </w:r>
    </w:p>
    <w:p w:rsidR="00E60AC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5.1. Штатное расписание учреждения ежегодно утверждается руководителем уч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реждения и включает в себя все должности служащих (профессий рабочих) данного учр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ждения. Штатное расписание по видам персонала составляется по всем структурным под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разделениям учреждения в соответствии с уставом учреждения.</w:t>
      </w:r>
    </w:p>
    <w:p w:rsidR="00E60AC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5.2. </w:t>
      </w:r>
      <w:r w:rsidR="00E60AC7" w:rsidRPr="004F4E8D">
        <w:rPr>
          <w:rFonts w:ascii="Times New Roman" w:hAnsi="Times New Roman" w:cs="Times New Roman"/>
          <w:sz w:val="26"/>
          <w:szCs w:val="26"/>
        </w:rPr>
        <w:t>Комитетом по образованию Администрации Ульчского муниципального района</w:t>
      </w:r>
      <w:r w:rsidRPr="004F4E8D">
        <w:rPr>
          <w:rFonts w:ascii="Times New Roman" w:hAnsi="Times New Roman" w:cs="Times New Roman"/>
          <w:sz w:val="26"/>
          <w:szCs w:val="26"/>
        </w:rPr>
        <w:t xml:space="preserve"> устанавливает</w:t>
      </w:r>
      <w:r w:rsidR="00E60AC7" w:rsidRPr="004F4E8D">
        <w:rPr>
          <w:rFonts w:ascii="Times New Roman" w:hAnsi="Times New Roman" w:cs="Times New Roman"/>
          <w:sz w:val="26"/>
          <w:szCs w:val="26"/>
        </w:rPr>
        <w:t xml:space="preserve">ся 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перечень должностей, относимых к основному, административно-управленческому и прочему персоналу в соответствии с муниципальным нормативным правовым актом</w:t>
      </w:r>
      <w:r w:rsidR="00E60AC7" w:rsidRPr="004F4E8D">
        <w:rPr>
          <w:rFonts w:ascii="Times New Roman" w:hAnsi="Times New Roman" w:cs="Times New Roman"/>
          <w:sz w:val="26"/>
          <w:szCs w:val="26"/>
        </w:rPr>
        <w:t>, а так же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предельн</w:t>
      </w:r>
      <w:r w:rsidR="00E60AC7" w:rsidRPr="004F4E8D">
        <w:rPr>
          <w:rFonts w:ascii="Times New Roman" w:hAnsi="Times New Roman" w:cs="Times New Roman"/>
          <w:sz w:val="26"/>
          <w:szCs w:val="26"/>
        </w:rPr>
        <w:t>ая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дол</w:t>
      </w:r>
      <w:r w:rsidR="00E60AC7" w:rsidRPr="004F4E8D">
        <w:rPr>
          <w:rFonts w:ascii="Times New Roman" w:hAnsi="Times New Roman" w:cs="Times New Roman"/>
          <w:sz w:val="26"/>
          <w:szCs w:val="26"/>
        </w:rPr>
        <w:t>я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оплаты труда работников административно-управленческого и прочего персонала в фонде оплаты труда учреждений (не более 40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центов). </w:t>
      </w:r>
    </w:p>
    <w:p w:rsidR="00E473D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5.3. Из фонда оплаты труда работникам может выплачиваться материальная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мощь. </w:t>
      </w:r>
    </w:p>
    <w:p w:rsidR="00E473D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Порядок и размеры выплаты материальной помощи устанавливаются локальным а</w:t>
      </w:r>
      <w:r w:rsidRPr="004F4E8D">
        <w:rPr>
          <w:rFonts w:ascii="Times New Roman" w:hAnsi="Times New Roman" w:cs="Times New Roman"/>
          <w:sz w:val="26"/>
          <w:szCs w:val="26"/>
        </w:rPr>
        <w:t>к</w:t>
      </w:r>
      <w:r w:rsidRPr="004F4E8D">
        <w:rPr>
          <w:rFonts w:ascii="Times New Roman" w:hAnsi="Times New Roman" w:cs="Times New Roman"/>
          <w:sz w:val="26"/>
          <w:szCs w:val="26"/>
        </w:rPr>
        <w:t>том учреждения с учетом мнения представительного органа работников. Выплата матер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альной помощи работникам производится в пределах средств фонда оплаты труда.</w:t>
      </w:r>
    </w:p>
    <w:p w:rsidR="00E473D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5.4. Вознаграждение за выполнение функций классного руководителя вы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плачивается в соответствии с Положением о порядке выплаты возна</w:t>
      </w:r>
      <w:r w:rsidR="00E473D7" w:rsidRPr="004F4E8D">
        <w:rPr>
          <w:rFonts w:ascii="Times New Roman" w:hAnsi="Times New Roman" w:cs="Times New Roman"/>
          <w:sz w:val="26"/>
          <w:szCs w:val="26"/>
        </w:rPr>
        <w:t>гр</w:t>
      </w:r>
      <w:r w:rsidRPr="004F4E8D">
        <w:rPr>
          <w:rFonts w:ascii="Times New Roman" w:hAnsi="Times New Roman" w:cs="Times New Roman"/>
          <w:sz w:val="26"/>
          <w:szCs w:val="26"/>
        </w:rPr>
        <w:t>аждения за выпо</w:t>
      </w:r>
      <w:r w:rsidRPr="004F4E8D">
        <w:rPr>
          <w:rFonts w:ascii="Times New Roman" w:hAnsi="Times New Roman" w:cs="Times New Roman"/>
          <w:sz w:val="26"/>
          <w:szCs w:val="26"/>
        </w:rPr>
        <w:t>л</w:t>
      </w:r>
      <w:r w:rsidRPr="004F4E8D">
        <w:rPr>
          <w:rFonts w:ascii="Times New Roman" w:hAnsi="Times New Roman" w:cs="Times New Roman"/>
          <w:sz w:val="26"/>
          <w:szCs w:val="26"/>
        </w:rPr>
        <w:t>нение функций классного руководителя работникам учреждений, подведом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ственных </w:t>
      </w:r>
      <w:r w:rsidR="00E473D7" w:rsidRPr="004F4E8D">
        <w:rPr>
          <w:rFonts w:ascii="Times New Roman" w:hAnsi="Times New Roman" w:cs="Times New Roman"/>
          <w:sz w:val="26"/>
          <w:szCs w:val="26"/>
        </w:rPr>
        <w:t xml:space="preserve"> к</w:t>
      </w:r>
      <w:r w:rsidR="00E473D7" w:rsidRPr="004F4E8D">
        <w:rPr>
          <w:rFonts w:ascii="Times New Roman" w:hAnsi="Times New Roman" w:cs="Times New Roman"/>
          <w:sz w:val="26"/>
          <w:szCs w:val="26"/>
        </w:rPr>
        <w:t>о</w:t>
      </w:r>
      <w:r w:rsidR="00E473D7" w:rsidRPr="004F4E8D">
        <w:rPr>
          <w:rFonts w:ascii="Times New Roman" w:hAnsi="Times New Roman" w:cs="Times New Roman"/>
          <w:sz w:val="26"/>
          <w:szCs w:val="26"/>
        </w:rPr>
        <w:t xml:space="preserve">митету по 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473D7" w:rsidRPr="004F4E8D">
        <w:rPr>
          <w:rFonts w:ascii="Times New Roman" w:hAnsi="Times New Roman" w:cs="Times New Roman"/>
          <w:sz w:val="26"/>
          <w:szCs w:val="26"/>
        </w:rPr>
        <w:t>ю</w:t>
      </w:r>
      <w:r w:rsidRPr="004F4E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3D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5.5. В случае задержки выплаты работникам заработной платы и других наруше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ний оплаты труда руководитель учреждения несет ответственность в соответствии с законод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Федерации. </w:t>
      </w: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4B48FC" w:rsidRPr="004F4E8D" w:rsidRDefault="004B48FC" w:rsidP="004F4E8D">
      <w:pPr>
        <w:spacing w:line="240" w:lineRule="auto"/>
        <w:ind w:left="4248" w:firstLine="5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A6E" w:rsidRDefault="00186A6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Default="00FF4FC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Default="00FF4FC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Default="00FF4FC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Default="00FF4FC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Pr="004F4E8D" w:rsidRDefault="00FF4FC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3D7" w:rsidRPr="004F4E8D" w:rsidRDefault="00657F12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473D7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EE473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EE4731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E473D7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E473D7" w:rsidRPr="004F4E8D">
        <w:rPr>
          <w:rFonts w:ascii="Times New Roman" w:hAnsi="Times New Roman" w:cs="Times New Roman"/>
          <w:sz w:val="26"/>
          <w:szCs w:val="26"/>
        </w:rPr>
        <w:t>о</w:t>
      </w:r>
      <w:r w:rsidR="00E473D7" w:rsidRPr="004F4E8D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4F4E8D">
        <w:rPr>
          <w:rFonts w:ascii="Times New Roman" w:hAnsi="Times New Roman" w:cs="Times New Roman"/>
          <w:sz w:val="26"/>
          <w:szCs w:val="26"/>
        </w:rPr>
        <w:t xml:space="preserve"> Ха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баровского края</w:t>
      </w:r>
      <w:r w:rsidR="00E473D7" w:rsidRPr="004F4E8D">
        <w:rPr>
          <w:rFonts w:ascii="Times New Roman" w:hAnsi="Times New Roman" w:cs="Times New Roman"/>
          <w:sz w:val="26"/>
          <w:szCs w:val="26"/>
        </w:rPr>
        <w:t>.</w:t>
      </w:r>
    </w:p>
    <w:p w:rsidR="00E473D7" w:rsidRPr="004F4E8D" w:rsidRDefault="00E473D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3D7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МИНИМАЛЬНЫЕ ОКЛАДЫ, ДОЛЖНОСТНЫЕ ОКЛАДЫ, СТАВКИ ЗАРАБО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НОЙ ПЛАТЫ РАБОТНИКОВ УЧРЕЖДЕНИЙ ПОДВЕДОМСТВЕННЫХ УПРАВЛЕНИЮ ОБРАЗОВАНИЯ ПО ПРОФЕССИОНАЛЬНЫМ КВАЛИФИКАЦИОННЫМ ГРУППАМ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276"/>
        <w:gridCol w:w="1418"/>
        <w:gridCol w:w="1136"/>
        <w:gridCol w:w="281"/>
        <w:gridCol w:w="900"/>
        <w:gridCol w:w="925"/>
        <w:gridCol w:w="301"/>
        <w:gridCol w:w="1179"/>
        <w:gridCol w:w="2082"/>
      </w:tblGrid>
      <w:tr w:rsidR="002342E1" w:rsidRPr="004F4E8D" w:rsidTr="004F4E8D">
        <w:tc>
          <w:tcPr>
            <w:tcW w:w="675" w:type="dxa"/>
            <w:vMerge w:val="restart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нальная квалифик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ционная группа / квалифик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ционный уровень</w:t>
            </w:r>
          </w:p>
        </w:tc>
        <w:tc>
          <w:tcPr>
            <w:tcW w:w="1418" w:type="dxa"/>
            <w:vMerge w:val="restart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Должности, отнесенные к квалифик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ционным уровням</w:t>
            </w:r>
          </w:p>
        </w:tc>
        <w:tc>
          <w:tcPr>
            <w:tcW w:w="4722" w:type="dxa"/>
            <w:gridSpan w:val="6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Размер минимального оклада (минимального дол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ностного оклада), руб. за счет местного бюджета</w:t>
            </w:r>
          </w:p>
        </w:tc>
        <w:tc>
          <w:tcPr>
            <w:tcW w:w="2082" w:type="dxa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Размер минимальн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го оклада (мин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мального должнос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ного оклада), руб. за счет краевого</w:t>
            </w:r>
          </w:p>
        </w:tc>
      </w:tr>
      <w:tr w:rsidR="002342E1" w:rsidRPr="004F4E8D" w:rsidTr="004F4E8D">
        <w:tc>
          <w:tcPr>
            <w:tcW w:w="675" w:type="dxa"/>
            <w:vMerge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2DCF" w:rsidRPr="004F4E8D" w:rsidRDefault="00502DCF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ные у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реждения: дошкольные группы на базе общео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ных учре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147BB" w:rsidRPr="004F4E8D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900" w:type="dxa"/>
          </w:tcPr>
          <w:p w:rsidR="00502DCF" w:rsidRPr="004F4E8D" w:rsidRDefault="005147B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Учре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дения допо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 детей (бю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жетные и авт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ные)</w:t>
            </w:r>
          </w:p>
        </w:tc>
        <w:tc>
          <w:tcPr>
            <w:tcW w:w="925" w:type="dxa"/>
          </w:tcPr>
          <w:p w:rsidR="00502DCF" w:rsidRPr="004F4E8D" w:rsidRDefault="002342E1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Прочие учре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дения сист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мы 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80" w:type="dxa"/>
            <w:gridSpan w:val="2"/>
          </w:tcPr>
          <w:p w:rsidR="00502DCF" w:rsidRPr="004F4E8D" w:rsidRDefault="002342E1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Средние 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реждения</w:t>
            </w:r>
          </w:p>
        </w:tc>
        <w:tc>
          <w:tcPr>
            <w:tcW w:w="2082" w:type="dxa"/>
          </w:tcPr>
          <w:p w:rsidR="00502DCF" w:rsidRPr="004F4E8D" w:rsidRDefault="002342E1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Средние </w:t>
            </w:r>
            <w:r w:rsidR="00D606D8" w:rsidRPr="004F4E8D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="00D606D8"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06D8" w:rsidRPr="004F4E8D">
              <w:rPr>
                <w:rFonts w:ascii="Times New Roman" w:hAnsi="Times New Roman" w:cs="Times New Roman"/>
                <w:sz w:val="20"/>
                <w:szCs w:val="20"/>
              </w:rPr>
              <w:t>зовательные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3A0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7873A0" w:rsidRPr="004F4E8D" w:rsidRDefault="007873A0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2342E1" w:rsidRPr="004F4E8D" w:rsidTr="004F4E8D">
        <w:tc>
          <w:tcPr>
            <w:tcW w:w="675" w:type="dxa"/>
          </w:tcPr>
          <w:p w:rsidR="00252B7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3A0"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тель, инс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руктор по физической культуре, старший 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питатель</w:t>
            </w:r>
          </w:p>
        </w:tc>
        <w:tc>
          <w:tcPr>
            <w:tcW w:w="1136" w:type="dxa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7058</w:t>
            </w:r>
          </w:p>
        </w:tc>
        <w:tc>
          <w:tcPr>
            <w:tcW w:w="1181" w:type="dxa"/>
            <w:gridSpan w:val="2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925" w:type="dxa"/>
          </w:tcPr>
          <w:p w:rsidR="00252B7B" w:rsidRPr="004F4E8D" w:rsidRDefault="00252B7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7472</w:t>
            </w:r>
          </w:p>
        </w:tc>
        <w:tc>
          <w:tcPr>
            <w:tcW w:w="2082" w:type="dxa"/>
          </w:tcPr>
          <w:p w:rsidR="00252B7B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6274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2D6B" w:rsidRPr="004F4E8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276" w:type="dxa"/>
          </w:tcPr>
          <w:p w:rsidR="007873A0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7873A0" w:rsidRPr="004F4E8D" w:rsidRDefault="001D2D6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полнительн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ния, ко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цертмейстер, педагог-организатор, тренер-преподав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тель, соц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альный пед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</w:p>
        </w:tc>
        <w:tc>
          <w:tcPr>
            <w:tcW w:w="1136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81" w:type="dxa"/>
            <w:gridSpan w:val="2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25" w:type="dxa"/>
          </w:tcPr>
          <w:p w:rsidR="007873A0" w:rsidRPr="004F4E8D" w:rsidRDefault="009F2FF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  <w:tc>
          <w:tcPr>
            <w:tcW w:w="2082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6616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68E" w:rsidRPr="004F4E8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Воспитатель, методист, педагог-психолог, старший 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нер-преподав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136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8025</w:t>
            </w:r>
          </w:p>
        </w:tc>
        <w:tc>
          <w:tcPr>
            <w:tcW w:w="1181" w:type="dxa"/>
            <w:gridSpan w:val="2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8080</w:t>
            </w:r>
          </w:p>
        </w:tc>
        <w:tc>
          <w:tcPr>
            <w:tcW w:w="925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5729</w:t>
            </w:r>
          </w:p>
        </w:tc>
        <w:tc>
          <w:tcPr>
            <w:tcW w:w="1480" w:type="dxa"/>
            <w:gridSpan w:val="2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  <w:tc>
          <w:tcPr>
            <w:tcW w:w="2082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7132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2768E" w:rsidRPr="004F4E8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7873A0" w:rsidRPr="004F4E8D" w:rsidRDefault="00D2768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7873A0" w:rsidRPr="004F4E8D" w:rsidRDefault="000F415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воспитатель</w:t>
            </w:r>
            <w:r w:rsidR="00411E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11E3B"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вожатый</w:t>
            </w:r>
            <w:r w:rsidR="00411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старший м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тодист, уч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тель-дефектолог, педагог-библиот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карь, преп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даватель (кроме пр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подавателей, отнесенных к профессо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ско-преподав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тельскому составу), преподав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тель-организатор ОБЖ, уч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тель, уч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тель-логопед</w:t>
            </w:r>
            <w:proofErr w:type="gramEnd"/>
          </w:p>
        </w:tc>
        <w:tc>
          <w:tcPr>
            <w:tcW w:w="1136" w:type="dxa"/>
          </w:tcPr>
          <w:p w:rsidR="007873A0" w:rsidRPr="004F4E8D" w:rsidRDefault="000F415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8411</w:t>
            </w:r>
          </w:p>
        </w:tc>
        <w:tc>
          <w:tcPr>
            <w:tcW w:w="1181" w:type="dxa"/>
            <w:gridSpan w:val="2"/>
          </w:tcPr>
          <w:p w:rsidR="007873A0" w:rsidRPr="004F4E8D" w:rsidRDefault="000F415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8470</w:t>
            </w:r>
          </w:p>
        </w:tc>
        <w:tc>
          <w:tcPr>
            <w:tcW w:w="925" w:type="dxa"/>
          </w:tcPr>
          <w:p w:rsidR="007873A0" w:rsidRPr="004F4E8D" w:rsidRDefault="000F415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1480" w:type="dxa"/>
            <w:gridSpan w:val="2"/>
          </w:tcPr>
          <w:p w:rsidR="007873A0" w:rsidRPr="00411E3B" w:rsidRDefault="00411E3B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6274</w:t>
            </w:r>
          </w:p>
        </w:tc>
        <w:tc>
          <w:tcPr>
            <w:tcW w:w="2082" w:type="dxa"/>
          </w:tcPr>
          <w:p w:rsidR="007873A0" w:rsidRPr="004F4E8D" w:rsidRDefault="00C53958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7473</w:t>
            </w:r>
          </w:p>
        </w:tc>
      </w:tr>
      <w:tr w:rsidR="00C53958" w:rsidRPr="004F4E8D" w:rsidTr="004F4E8D">
        <w:tc>
          <w:tcPr>
            <w:tcW w:w="675" w:type="dxa"/>
          </w:tcPr>
          <w:p w:rsidR="00C53958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958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C53958" w:rsidRPr="004F4E8D" w:rsidRDefault="00C53958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  <w:r w:rsidR="007E4EB6" w:rsidRPr="004F4E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4EB6"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</w:tcPr>
          <w:p w:rsidR="007873A0" w:rsidRPr="004F4E8D" w:rsidRDefault="007E4EB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7873A0" w:rsidRPr="004F4E8D" w:rsidRDefault="007E4EB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Заведующий (начальник) структурным подраздел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нием: каб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нетом, лаб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раторией, отделом, 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делением, 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сектором, учебно-консультац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онным пун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том, учебной (учебно-производс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венной) ма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терской и другими структурн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ми подразд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лениями, реализующ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ми общеобр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зовательную программу дополнител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770B" w:rsidRPr="004F4E8D">
              <w:rPr>
                <w:rFonts w:ascii="Times New Roman" w:hAnsi="Times New Roman" w:cs="Times New Roman"/>
                <w:sz w:val="20"/>
                <w:szCs w:val="20"/>
              </w:rPr>
              <w:t>вания детей</w:t>
            </w:r>
            <w:proofErr w:type="gramEnd"/>
          </w:p>
        </w:tc>
        <w:tc>
          <w:tcPr>
            <w:tcW w:w="1136" w:type="dxa"/>
          </w:tcPr>
          <w:p w:rsidR="007873A0" w:rsidRPr="004F4E8D" w:rsidRDefault="009435B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</w:tc>
        <w:tc>
          <w:tcPr>
            <w:tcW w:w="1181" w:type="dxa"/>
            <w:gridSpan w:val="2"/>
          </w:tcPr>
          <w:p w:rsidR="007873A0" w:rsidRPr="004F4E8D" w:rsidRDefault="007873A0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873A0" w:rsidRPr="004F4E8D" w:rsidRDefault="009435B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</w:tc>
        <w:tc>
          <w:tcPr>
            <w:tcW w:w="1480" w:type="dxa"/>
            <w:gridSpan w:val="2"/>
          </w:tcPr>
          <w:p w:rsidR="007873A0" w:rsidRPr="004F4E8D" w:rsidRDefault="007873A0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873A0" w:rsidRPr="004F4E8D" w:rsidRDefault="009435B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5669</w:t>
            </w:r>
          </w:p>
        </w:tc>
      </w:tr>
      <w:tr w:rsidR="00A11AFB" w:rsidRPr="004F4E8D" w:rsidTr="004F4E8D">
        <w:tc>
          <w:tcPr>
            <w:tcW w:w="675" w:type="dxa"/>
          </w:tcPr>
          <w:p w:rsidR="00A11AF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AFB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A11AFB" w:rsidRPr="004F4E8D" w:rsidRDefault="00A11AFB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уровня»:</w:t>
            </w:r>
          </w:p>
        </w:tc>
      </w:tr>
      <w:tr w:rsidR="007873A0" w:rsidRPr="004F4E8D" w:rsidTr="004F4E8D">
        <w:tc>
          <w:tcPr>
            <w:tcW w:w="675" w:type="dxa"/>
          </w:tcPr>
          <w:p w:rsidR="007873A0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AFB"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тор, инспе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тор по ка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рам, лаб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рант, худо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136" w:type="dxa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4F4E8D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181" w:type="dxa"/>
            <w:gridSpan w:val="2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4F4E8D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226" w:type="dxa"/>
            <w:gridSpan w:val="2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4F4E8D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1179" w:type="dxa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9F2FF5" w:rsidRPr="004F4E8D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  <w:tc>
          <w:tcPr>
            <w:tcW w:w="2082" w:type="dxa"/>
          </w:tcPr>
          <w:p w:rsidR="007873A0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  <w:r w:rsidR="009F2FF5" w:rsidRPr="004F4E8D">
              <w:rPr>
                <w:rFonts w:ascii="Times New Roman" w:hAnsi="Times New Roman" w:cs="Times New Roman"/>
                <w:sz w:val="20"/>
                <w:szCs w:val="20"/>
              </w:rPr>
              <w:t>\4680</w:t>
            </w:r>
          </w:p>
        </w:tc>
      </w:tr>
      <w:tr w:rsidR="00A11AFB" w:rsidRPr="004F4E8D" w:rsidTr="004F4E8D">
        <w:tc>
          <w:tcPr>
            <w:tcW w:w="675" w:type="dxa"/>
          </w:tcPr>
          <w:p w:rsidR="00A11AF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5B3E" w:rsidRPr="004F4E8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276" w:type="dxa"/>
          </w:tcPr>
          <w:p w:rsidR="00A11AFB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A11AFB" w:rsidRPr="004F4E8D" w:rsidRDefault="00DE5B3E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хозяйством, заведующий 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складом</w:t>
            </w:r>
          </w:p>
        </w:tc>
        <w:tc>
          <w:tcPr>
            <w:tcW w:w="1136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4526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\4821</w:t>
            </w:r>
          </w:p>
        </w:tc>
        <w:tc>
          <w:tcPr>
            <w:tcW w:w="1181" w:type="dxa"/>
            <w:gridSpan w:val="2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1226" w:type="dxa"/>
            <w:gridSpan w:val="2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1179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  <w:tc>
          <w:tcPr>
            <w:tcW w:w="2082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\5148</w:t>
            </w:r>
          </w:p>
        </w:tc>
      </w:tr>
      <w:tr w:rsidR="00A11AFB" w:rsidRPr="004F4E8D" w:rsidTr="004F4E8D">
        <w:tc>
          <w:tcPr>
            <w:tcW w:w="675" w:type="dxa"/>
          </w:tcPr>
          <w:p w:rsidR="00A11AF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E2445" w:rsidRPr="004F4E8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вом (шеф-повар)</w:t>
            </w:r>
          </w:p>
        </w:tc>
        <w:tc>
          <w:tcPr>
            <w:tcW w:w="1136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81" w:type="dxa"/>
            <w:gridSpan w:val="2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226" w:type="dxa"/>
            <w:gridSpan w:val="2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79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2082" w:type="dxa"/>
          </w:tcPr>
          <w:p w:rsidR="00A11AFB" w:rsidRPr="004F4E8D" w:rsidRDefault="003E244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4629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\6552</w:t>
            </w:r>
          </w:p>
        </w:tc>
      </w:tr>
      <w:tr w:rsidR="00F14C9D" w:rsidRPr="004F4E8D" w:rsidTr="004F4E8D">
        <w:tc>
          <w:tcPr>
            <w:tcW w:w="675" w:type="dxa"/>
          </w:tcPr>
          <w:p w:rsidR="00F14C9D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4C9D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F14C9D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уровня»:</w:t>
            </w:r>
          </w:p>
        </w:tc>
      </w:tr>
      <w:tr w:rsidR="00A11AFB" w:rsidRPr="004F4E8D" w:rsidTr="004F4E8D">
        <w:tc>
          <w:tcPr>
            <w:tcW w:w="675" w:type="dxa"/>
          </w:tcPr>
          <w:p w:rsidR="00A11AF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4C9D"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Бухгалтер, специалист по кадрам, экономист, программист, инженер</w:t>
            </w:r>
          </w:p>
        </w:tc>
        <w:tc>
          <w:tcPr>
            <w:tcW w:w="1136" w:type="dxa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81" w:type="dxa"/>
            <w:gridSpan w:val="2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26" w:type="dxa"/>
            <w:gridSpan w:val="2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79" w:type="dxa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082" w:type="dxa"/>
          </w:tcPr>
          <w:p w:rsidR="00A11AFB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</w:tr>
      <w:tr w:rsidR="00F14C9D" w:rsidRPr="004F4E8D" w:rsidTr="004F4E8D">
        <w:tc>
          <w:tcPr>
            <w:tcW w:w="675" w:type="dxa"/>
          </w:tcPr>
          <w:p w:rsidR="00F14C9D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4C9D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F14C9D" w:rsidRPr="004F4E8D" w:rsidRDefault="00F14C9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уровня»:</w:t>
            </w:r>
          </w:p>
        </w:tc>
      </w:tr>
      <w:tr w:rsidR="00FF4FC5" w:rsidRPr="004F4E8D" w:rsidTr="00FF4FC5">
        <w:trPr>
          <w:trHeight w:val="4365"/>
        </w:trPr>
        <w:tc>
          <w:tcPr>
            <w:tcW w:w="675" w:type="dxa"/>
            <w:vMerge w:val="restart"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  <w:vMerge w:val="restart"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FC5" w:rsidRPr="004F4E8D" w:rsidRDefault="00FF4FC5" w:rsidP="0041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 профе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 присво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1, 2, 5 квалифик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ционных ра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рядов в соо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ветствии с ЕТКС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: га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деробщик,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FC5" w:rsidRPr="004F4E8D" w:rsidRDefault="00FF4FC5" w:rsidP="0041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дворник, кл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довщик, 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рож (вахтер), уборщик служебных помещений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2600\4160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2600\4160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2600\4160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Pr="00411E3B" w:rsidRDefault="00FF4FC5" w:rsidP="00FF4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4326</w:t>
            </w:r>
          </w:p>
          <w:p w:rsidR="00FF4FC5" w:rsidRPr="00411E3B" w:rsidRDefault="00FF4FC5" w:rsidP="00411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2796\45823</w:t>
            </w:r>
          </w:p>
        </w:tc>
      </w:tr>
      <w:tr w:rsidR="00FF4FC5" w:rsidRPr="004F4E8D" w:rsidTr="00FF4FC5">
        <w:trPr>
          <w:trHeight w:val="510"/>
        </w:trPr>
        <w:tc>
          <w:tcPr>
            <w:tcW w:w="675" w:type="dxa"/>
            <w:vMerge/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F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Машинист-кочегар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Default="00FF4FC5" w:rsidP="00411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6761</w:t>
            </w:r>
          </w:p>
          <w:p w:rsidR="00FF4FC5" w:rsidRDefault="00FF4FC5" w:rsidP="00411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FC5" w:rsidRPr="004F4E8D" w:rsidTr="00FF4FC5">
        <w:trPr>
          <w:trHeight w:val="351"/>
        </w:trPr>
        <w:tc>
          <w:tcPr>
            <w:tcW w:w="675" w:type="dxa"/>
            <w:vMerge/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4FC5" w:rsidRDefault="00FF4FC5" w:rsidP="00FF4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тельной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FF4FC5" w:rsidRDefault="00FF4FC5" w:rsidP="00411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7495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FB" w:rsidRPr="004F4E8D" w:rsidTr="004F4E8D">
        <w:tc>
          <w:tcPr>
            <w:tcW w:w="675" w:type="dxa"/>
          </w:tcPr>
          <w:p w:rsidR="00A11AFB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3CF3" w:rsidRPr="004F4E8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276" w:type="dxa"/>
          </w:tcPr>
          <w:p w:rsidR="00A11AFB" w:rsidRPr="004F4E8D" w:rsidRDefault="008B3CF3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A11AFB" w:rsidRPr="004F4E8D" w:rsidRDefault="008B3CF3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Профессии рабочих, 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несенные к первому кв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лификацио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ному уровню, при выпо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нении работ по профессии с произво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ным наим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нованием «старший» (старший по смене)</w:t>
            </w:r>
          </w:p>
        </w:tc>
        <w:tc>
          <w:tcPr>
            <w:tcW w:w="1136" w:type="dxa"/>
          </w:tcPr>
          <w:p w:rsidR="00A11AFB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181" w:type="dxa"/>
            <w:gridSpan w:val="2"/>
          </w:tcPr>
          <w:p w:rsidR="00A11AFB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226" w:type="dxa"/>
            <w:gridSpan w:val="2"/>
          </w:tcPr>
          <w:p w:rsidR="00A11AFB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179" w:type="dxa"/>
          </w:tcPr>
          <w:p w:rsidR="00A11AFB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2082" w:type="dxa"/>
          </w:tcPr>
          <w:p w:rsidR="00A11AFB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</w:tr>
      <w:tr w:rsidR="003A7D4A" w:rsidRPr="004F4E8D" w:rsidTr="004F4E8D">
        <w:tc>
          <w:tcPr>
            <w:tcW w:w="675" w:type="dxa"/>
          </w:tcPr>
          <w:p w:rsidR="003A7D4A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7D4A" w:rsidRPr="004F4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9"/>
          </w:tcPr>
          <w:p w:rsidR="003A7D4A" w:rsidRPr="004F4E8D" w:rsidRDefault="003A7D4A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уровня»:</w:t>
            </w:r>
          </w:p>
        </w:tc>
      </w:tr>
      <w:tr w:rsidR="00FF4FC5" w:rsidRPr="004F4E8D" w:rsidTr="00FF4FC5">
        <w:trPr>
          <w:trHeight w:val="2580"/>
        </w:trPr>
        <w:tc>
          <w:tcPr>
            <w:tcW w:w="675" w:type="dxa"/>
            <w:vMerge w:val="restart"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  <w:vMerge w:val="restart"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 присво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4 и 5 кв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лификацио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ных разрядов в соответс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вии с ЕТКС: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3223\4582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Pr="00411E3B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FC5" w:rsidRPr="004F4E8D" w:rsidTr="00FF4FC5">
        <w:trPr>
          <w:trHeight w:val="855"/>
        </w:trPr>
        <w:tc>
          <w:tcPr>
            <w:tcW w:w="675" w:type="dxa"/>
            <w:vMerge/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FC5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FC5">
              <w:rPr>
                <w:rFonts w:ascii="Times New Roman" w:hAnsi="Times New Roman" w:cs="Times New Roman"/>
                <w:b/>
                <w:sz w:val="20"/>
                <w:szCs w:val="20"/>
              </w:rPr>
              <w:t>плотник,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3B">
              <w:rPr>
                <w:rFonts w:ascii="Times New Roman" w:hAnsi="Times New Roman" w:cs="Times New Roman"/>
                <w:b/>
                <w:sz w:val="20"/>
                <w:szCs w:val="20"/>
              </w:rPr>
              <w:t>7300</w:t>
            </w: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4326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FC5" w:rsidRPr="004F4E8D" w:rsidTr="00FF4FC5">
        <w:trPr>
          <w:trHeight w:val="480"/>
        </w:trPr>
        <w:tc>
          <w:tcPr>
            <w:tcW w:w="675" w:type="dxa"/>
            <w:vMerge/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FF4FC5" w:rsidRDefault="00FF4FC5" w:rsidP="0041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FC5">
              <w:rPr>
                <w:rFonts w:ascii="Times New Roman" w:hAnsi="Times New Roman" w:cs="Times New Roman"/>
                <w:b/>
                <w:sz w:val="20"/>
                <w:szCs w:val="20"/>
              </w:rPr>
              <w:t>электрик, слесарь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5421</w:t>
            </w: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3223\4277</w:t>
            </w:r>
          </w:p>
        </w:tc>
      </w:tr>
      <w:tr w:rsidR="00FF4FC5" w:rsidRPr="004F4E8D" w:rsidTr="00FF4FC5">
        <w:trPr>
          <w:trHeight w:val="425"/>
        </w:trPr>
        <w:tc>
          <w:tcPr>
            <w:tcW w:w="675" w:type="dxa"/>
            <w:vMerge/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4FC5" w:rsidRPr="00FF4FC5" w:rsidRDefault="00FF4FC5" w:rsidP="00FF4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F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повар 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4326</w:t>
            </w:r>
          </w:p>
          <w:p w:rsidR="00FF4FC5" w:rsidRDefault="00FF4FC5" w:rsidP="004F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FF4FC5" w:rsidRPr="004F4E8D" w:rsidRDefault="00FF4FC5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F3" w:rsidRPr="004F4E8D" w:rsidTr="004F4E8D">
        <w:tc>
          <w:tcPr>
            <w:tcW w:w="675" w:type="dxa"/>
          </w:tcPr>
          <w:p w:rsidR="008B3CF3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1C87" w:rsidRPr="004F4E8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276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C87"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квалиф</w:t>
            </w:r>
            <w:r w:rsidR="00801C87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1C87"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 присво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6 и 7 кв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лификацио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ных разрядов в соответс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вии с ЕТКС</w:t>
            </w:r>
          </w:p>
        </w:tc>
        <w:tc>
          <w:tcPr>
            <w:tcW w:w="1136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1" w:type="dxa"/>
            <w:gridSpan w:val="2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26" w:type="dxa"/>
            <w:gridSpan w:val="2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79" w:type="dxa"/>
          </w:tcPr>
          <w:p w:rsidR="008B3CF3" w:rsidRPr="004F4E8D" w:rsidRDefault="00BF798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2082" w:type="dxa"/>
          </w:tcPr>
          <w:p w:rsidR="008B3CF3" w:rsidRPr="004F4E8D" w:rsidRDefault="00BF798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</w:tr>
      <w:tr w:rsidR="008B3CF3" w:rsidRPr="004F4E8D" w:rsidTr="004F4E8D">
        <w:tc>
          <w:tcPr>
            <w:tcW w:w="675" w:type="dxa"/>
          </w:tcPr>
          <w:p w:rsidR="008B3CF3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1417" w:rsidRPr="004F4E8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ние профе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сий рабочих, по которым предусмотр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 присво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квал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фика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ционн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ЕТКС</w:t>
            </w:r>
          </w:p>
        </w:tc>
        <w:tc>
          <w:tcPr>
            <w:tcW w:w="1136" w:type="dxa"/>
          </w:tcPr>
          <w:p w:rsidR="008B3CF3" w:rsidRPr="004F4E8D" w:rsidRDefault="00BF798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181" w:type="dxa"/>
            <w:gridSpan w:val="2"/>
          </w:tcPr>
          <w:p w:rsidR="008B3CF3" w:rsidRPr="004F4E8D" w:rsidRDefault="00BF798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226" w:type="dxa"/>
            <w:gridSpan w:val="2"/>
          </w:tcPr>
          <w:p w:rsidR="008B3CF3" w:rsidRPr="004F4E8D" w:rsidRDefault="00BF798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179" w:type="dxa"/>
          </w:tcPr>
          <w:p w:rsidR="008B3CF3" w:rsidRPr="004F4E8D" w:rsidRDefault="00E0284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4046</w:t>
            </w:r>
          </w:p>
        </w:tc>
        <w:tc>
          <w:tcPr>
            <w:tcW w:w="2082" w:type="dxa"/>
          </w:tcPr>
          <w:p w:rsidR="008B3CF3" w:rsidRPr="004F4E8D" w:rsidRDefault="00E0284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3958</w:t>
            </w:r>
          </w:p>
        </w:tc>
      </w:tr>
      <w:tr w:rsidR="008B3CF3" w:rsidRPr="004F4E8D" w:rsidTr="004F4E8D">
        <w:tc>
          <w:tcPr>
            <w:tcW w:w="675" w:type="dxa"/>
          </w:tcPr>
          <w:p w:rsidR="008B3CF3" w:rsidRPr="004F4E8D" w:rsidRDefault="00DE550D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2846" w:rsidRPr="004F4E8D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8B3CF3" w:rsidRPr="004F4E8D" w:rsidRDefault="004A1417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4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кационный уровень</w:t>
            </w:r>
          </w:p>
        </w:tc>
        <w:tc>
          <w:tcPr>
            <w:tcW w:w="1418" w:type="dxa"/>
          </w:tcPr>
          <w:p w:rsidR="008B3CF3" w:rsidRPr="004F4E8D" w:rsidRDefault="00DF7B83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 профе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сий рабочих, предусмо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ренных 1 – 3 квалифик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ционными уровнями настоящей проф. к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фикационной группы, в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полняющих важные (ос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бо важные) и ответстве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ные (особо ответстве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71F2" w:rsidRPr="004F4E8D">
              <w:rPr>
                <w:rFonts w:ascii="Times New Roman" w:hAnsi="Times New Roman" w:cs="Times New Roman"/>
                <w:sz w:val="20"/>
                <w:szCs w:val="20"/>
              </w:rPr>
              <w:t>ные) работы</w:t>
            </w:r>
          </w:p>
        </w:tc>
        <w:tc>
          <w:tcPr>
            <w:tcW w:w="1136" w:type="dxa"/>
          </w:tcPr>
          <w:p w:rsidR="008B3CF3" w:rsidRPr="004F4E8D" w:rsidRDefault="006371F2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81" w:type="dxa"/>
            <w:gridSpan w:val="2"/>
          </w:tcPr>
          <w:p w:rsidR="008B3CF3" w:rsidRPr="004F4E8D" w:rsidRDefault="006371F2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26" w:type="dxa"/>
            <w:gridSpan w:val="2"/>
          </w:tcPr>
          <w:p w:rsidR="008B3CF3" w:rsidRPr="004F4E8D" w:rsidRDefault="006371F2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79" w:type="dxa"/>
          </w:tcPr>
          <w:p w:rsidR="008B3CF3" w:rsidRPr="004F4E8D" w:rsidRDefault="006371F2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98D" w:rsidRPr="004F4E8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082" w:type="dxa"/>
          </w:tcPr>
          <w:p w:rsidR="008B3CF3" w:rsidRPr="004F4E8D" w:rsidRDefault="006371F2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5209</w:t>
            </w:r>
          </w:p>
        </w:tc>
      </w:tr>
    </w:tbl>
    <w:p w:rsidR="00DA53CE" w:rsidRPr="004F4E8D" w:rsidRDefault="00EE4731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DA53CE" w:rsidRPr="004F4E8D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Default="00FF4FC5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FC5" w:rsidRPr="004F4E8D" w:rsidRDefault="00FF4FC5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E91" w:rsidRPr="004F4E8D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5F6E91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EE473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EE4731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5F6E91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5F6E91" w:rsidRPr="004F4E8D">
        <w:rPr>
          <w:rFonts w:ascii="Times New Roman" w:hAnsi="Times New Roman" w:cs="Times New Roman"/>
          <w:sz w:val="26"/>
          <w:szCs w:val="26"/>
        </w:rPr>
        <w:t>о</w:t>
      </w:r>
      <w:r w:rsidR="005F6E91" w:rsidRPr="004F4E8D">
        <w:rPr>
          <w:rFonts w:ascii="Times New Roman" w:hAnsi="Times New Roman" w:cs="Times New Roman"/>
          <w:sz w:val="26"/>
          <w:szCs w:val="26"/>
        </w:rPr>
        <w:t>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 края</w:t>
      </w:r>
    </w:p>
    <w:p w:rsidR="00DA53CE" w:rsidRPr="004F4E8D" w:rsidRDefault="00DA53CE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16BEB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РАЗМЕРЫ</w:t>
      </w:r>
    </w:p>
    <w:p w:rsidR="005F6E91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повышающих коэффициентов к окладу (должностному окладу), ставке заработной платы за квалификационную категорию, наличие ученой степени, звания "Заслуженный", "Народный"</w:t>
      </w:r>
      <w:r w:rsidR="005F6E91" w:rsidRPr="004F4E8D">
        <w:rPr>
          <w:rFonts w:ascii="Times New Roman" w:hAnsi="Times New Roman" w:cs="Times New Roman"/>
          <w:sz w:val="26"/>
          <w:szCs w:val="26"/>
        </w:rPr>
        <w:t>.</w:t>
      </w:r>
    </w:p>
    <w:p w:rsidR="00EE4731" w:rsidRPr="004F4E8D" w:rsidRDefault="00EE4731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170DA4" w:rsidRPr="004F4E8D" w:rsidTr="00A36C6C">
        <w:tc>
          <w:tcPr>
            <w:tcW w:w="3794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Показатели квалификации</w:t>
            </w:r>
          </w:p>
        </w:tc>
        <w:tc>
          <w:tcPr>
            <w:tcW w:w="2586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  <w:tc>
          <w:tcPr>
            <w:tcW w:w="3191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ных подразделений</w:t>
            </w:r>
          </w:p>
        </w:tc>
      </w:tr>
      <w:tr w:rsidR="00170DA4" w:rsidRPr="004F4E8D" w:rsidTr="00A36C6C">
        <w:tc>
          <w:tcPr>
            <w:tcW w:w="3794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тегория</w:t>
            </w:r>
          </w:p>
        </w:tc>
        <w:tc>
          <w:tcPr>
            <w:tcW w:w="2586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3191" w:type="dxa"/>
          </w:tcPr>
          <w:p w:rsidR="00170DA4" w:rsidRPr="004F4E8D" w:rsidRDefault="007A40A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170DA4" w:rsidRPr="004F4E8D" w:rsidTr="00A36C6C">
        <w:tc>
          <w:tcPr>
            <w:tcW w:w="3794" w:type="dxa"/>
          </w:tcPr>
          <w:p w:rsidR="00170DA4" w:rsidRPr="004F4E8D" w:rsidRDefault="006E0A9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тегория</w:t>
            </w:r>
          </w:p>
        </w:tc>
        <w:tc>
          <w:tcPr>
            <w:tcW w:w="2586" w:type="dxa"/>
          </w:tcPr>
          <w:p w:rsidR="00170DA4" w:rsidRPr="004F4E8D" w:rsidRDefault="006E0A9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3191" w:type="dxa"/>
          </w:tcPr>
          <w:p w:rsidR="00170DA4" w:rsidRPr="004F4E8D" w:rsidRDefault="006E0A9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0DA4" w:rsidRPr="004F4E8D" w:rsidTr="00A36C6C">
        <w:tc>
          <w:tcPr>
            <w:tcW w:w="3794" w:type="dxa"/>
          </w:tcPr>
          <w:p w:rsidR="00170DA4" w:rsidRPr="004F4E8D" w:rsidRDefault="006E0A9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Наличие почетного звания «Народный учитель», «засл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женный учитель», «Почетный работник общего образования РФ», другие почетные звания, соответствующие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у руковод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щих работников профилю у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реждения, у педагогических – профилю педагогической де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36C6C" w:rsidRPr="004F4E8D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proofErr w:type="gramEnd"/>
          </w:p>
        </w:tc>
        <w:tc>
          <w:tcPr>
            <w:tcW w:w="2586" w:type="dxa"/>
          </w:tcPr>
          <w:p w:rsidR="00170DA4" w:rsidRPr="004F4E8D" w:rsidRDefault="00A36C6C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3191" w:type="dxa"/>
          </w:tcPr>
          <w:p w:rsidR="00170DA4" w:rsidRPr="004F4E8D" w:rsidRDefault="00A36C6C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</w:tbl>
    <w:p w:rsidR="00170DA4" w:rsidRPr="004F4E8D" w:rsidRDefault="00170DA4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F6E91" w:rsidRPr="004F4E8D" w:rsidRDefault="005F6E9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4731" w:rsidRPr="004F4E8D" w:rsidRDefault="00EE4731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Default="00DA53CE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Pr="004F4E8D" w:rsidRDefault="00DE550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6E91" w:rsidRPr="004F4E8D" w:rsidRDefault="00DA53CE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5F6E91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EE473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EE4731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416BEB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416BEB" w:rsidRPr="004F4E8D">
        <w:rPr>
          <w:rFonts w:ascii="Times New Roman" w:hAnsi="Times New Roman" w:cs="Times New Roman"/>
          <w:sz w:val="26"/>
          <w:szCs w:val="26"/>
        </w:rPr>
        <w:t>о</w:t>
      </w:r>
      <w:r w:rsidR="00416BEB" w:rsidRPr="004F4E8D">
        <w:rPr>
          <w:rFonts w:ascii="Times New Roman" w:hAnsi="Times New Roman" w:cs="Times New Roman"/>
          <w:sz w:val="26"/>
          <w:szCs w:val="26"/>
        </w:rPr>
        <w:t>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 края</w:t>
      </w:r>
      <w:r w:rsidR="005F6E91" w:rsidRPr="004F4E8D">
        <w:rPr>
          <w:rFonts w:ascii="Times New Roman" w:hAnsi="Times New Roman" w:cs="Times New Roman"/>
          <w:sz w:val="26"/>
          <w:szCs w:val="26"/>
        </w:rPr>
        <w:t>.</w:t>
      </w:r>
    </w:p>
    <w:p w:rsidR="005F6E91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РАЗМЕРЫ</w:t>
      </w:r>
    </w:p>
    <w:p w:rsidR="005F6E91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повышающих коэффициентов к окладу (должностному окладу), ставке зара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ботной платы за специфику работы</w:t>
      </w:r>
      <w:r w:rsidR="005F6E91" w:rsidRPr="004F4E8D">
        <w:rPr>
          <w:rFonts w:ascii="Times New Roman" w:hAnsi="Times New Roman" w:cs="Times New Roman"/>
          <w:sz w:val="26"/>
          <w:szCs w:val="26"/>
        </w:rPr>
        <w:t>.</w:t>
      </w:r>
    </w:p>
    <w:p w:rsidR="00E612A9" w:rsidRPr="004F4E8D" w:rsidRDefault="00E612A9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92B39" w:rsidRPr="004F4E8D" w:rsidTr="00940286">
        <w:tc>
          <w:tcPr>
            <w:tcW w:w="675" w:type="dxa"/>
          </w:tcPr>
          <w:p w:rsidR="00592B39" w:rsidRPr="004F4E8D" w:rsidRDefault="00940286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592B39" w:rsidRPr="004F4E8D" w:rsidRDefault="00940286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Показатели специфики работы</w:t>
            </w:r>
          </w:p>
        </w:tc>
        <w:tc>
          <w:tcPr>
            <w:tcW w:w="3191" w:type="dxa"/>
          </w:tcPr>
          <w:p w:rsidR="00592B39" w:rsidRPr="004F4E8D" w:rsidRDefault="00940286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Размер повышающего к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эффициента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D37F8D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592B39" w:rsidRPr="004F4E8D" w:rsidRDefault="00D37F8D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За работу в коррекционных отделениях, классах, группах</w:t>
            </w:r>
            <w:r w:rsidR="006F5F81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для обучающихся (воспитанников) с о</w:t>
            </w:r>
            <w:r w:rsidR="006F5F81" w:rsidRPr="004F4E8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F5F81" w:rsidRPr="004F4E8D">
              <w:rPr>
                <w:rFonts w:ascii="Times New Roman" w:hAnsi="Times New Roman" w:cs="Times New Roman"/>
                <w:sz w:val="26"/>
                <w:szCs w:val="26"/>
              </w:rPr>
              <w:t>раниченными возможностями здоровья в орг</w:t>
            </w:r>
            <w:r w:rsidR="006F5F81"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5F81" w:rsidRPr="004F4E8D">
              <w:rPr>
                <w:rFonts w:ascii="Times New Roman" w:hAnsi="Times New Roman" w:cs="Times New Roman"/>
                <w:sz w:val="26"/>
                <w:szCs w:val="26"/>
              </w:rPr>
              <w:t>низациях, осуществляющих образовательную деятельность:</w:t>
            </w:r>
          </w:p>
          <w:p w:rsidR="00DE2E1F" w:rsidRPr="004F4E8D" w:rsidRDefault="00DE2E1F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работникам*</w:t>
            </w:r>
          </w:p>
          <w:p w:rsidR="00DE2E1F" w:rsidRPr="004F4E8D" w:rsidRDefault="00DE2E1F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Другим работникам*</w:t>
            </w:r>
          </w:p>
          <w:p w:rsidR="006F5F81" w:rsidRPr="004F4E8D" w:rsidRDefault="006F5F81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92B39" w:rsidRPr="004F4E8D" w:rsidRDefault="00592B39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E1F" w:rsidRPr="004F4E8D" w:rsidRDefault="00DE2E1F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A640F3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592B39" w:rsidRPr="004F4E8D" w:rsidRDefault="00A640F3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За работу в образовательных организациях, осуществляющих психолого-педагогическую, медико-социальную, социально-правовую п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мощь и поддержку детям и подросткам с </w:t>
            </w:r>
            <w:proofErr w:type="spellStart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дев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антным</w:t>
            </w:r>
            <w:proofErr w:type="spellEnd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пове</w:t>
            </w:r>
            <w:r w:rsidR="00BA6102" w:rsidRPr="004F4E8D">
              <w:rPr>
                <w:rFonts w:ascii="Times New Roman" w:hAnsi="Times New Roman" w:cs="Times New Roman"/>
                <w:sz w:val="26"/>
                <w:szCs w:val="26"/>
              </w:rPr>
              <w:t>дением:</w:t>
            </w: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Медицинским работникам</w:t>
            </w: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</w:t>
            </w: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Другим работникам**</w:t>
            </w:r>
          </w:p>
        </w:tc>
        <w:tc>
          <w:tcPr>
            <w:tcW w:w="3191" w:type="dxa"/>
          </w:tcPr>
          <w:p w:rsidR="00592B39" w:rsidRPr="004F4E8D" w:rsidRDefault="00592B39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102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592B39" w:rsidRPr="004F4E8D" w:rsidRDefault="00BA6102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За работу в общеобразовательных организациях при учреждениях, исполняющих уголовные н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казания в виде лишения свободы</w:t>
            </w:r>
          </w:p>
        </w:tc>
        <w:tc>
          <w:tcPr>
            <w:tcW w:w="3191" w:type="dxa"/>
          </w:tcPr>
          <w:p w:rsidR="00592B39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BA6102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592B39" w:rsidRPr="004F4E8D" w:rsidRDefault="00A91124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За особые условия работы в общеобразовател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ных организациях при учреждениях, исполня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щих уголовные наказания в виде лишения св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боды</w:t>
            </w:r>
          </w:p>
        </w:tc>
        <w:tc>
          <w:tcPr>
            <w:tcW w:w="3191" w:type="dxa"/>
          </w:tcPr>
          <w:p w:rsidR="00592B39" w:rsidRPr="004F4E8D" w:rsidRDefault="00A91124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0,5-0,75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A91124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592B39" w:rsidRPr="004F4E8D" w:rsidRDefault="00A91124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За работу в общеобразовательных организациях при учреждениях, исполняющих уголовные н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казания в виде лишения свободы, занятых об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чением лиц, которым решением суда определено содержание в исправительных колониях строг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го или особого режима</w:t>
            </w:r>
          </w:p>
        </w:tc>
        <w:tc>
          <w:tcPr>
            <w:tcW w:w="3191" w:type="dxa"/>
          </w:tcPr>
          <w:p w:rsidR="00592B39" w:rsidRPr="004F4E8D" w:rsidRDefault="002D4E7B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0,1 - 0,15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2D4E7B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592B39" w:rsidRPr="004F4E8D" w:rsidRDefault="002D4E7B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Учителям и другим педагогическим работникам за индивидуальное обучение на дому на основ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нии медицинского</w:t>
            </w:r>
            <w:r w:rsidR="00536457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детей, имеющих </w:t>
            </w:r>
            <w:r w:rsidR="00536457" w:rsidRPr="004F4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ограниченные возможности здоровья</w:t>
            </w:r>
          </w:p>
        </w:tc>
        <w:tc>
          <w:tcPr>
            <w:tcW w:w="3191" w:type="dxa"/>
          </w:tcPr>
          <w:p w:rsidR="00592B39" w:rsidRPr="004F4E8D" w:rsidRDefault="0053645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</w:t>
            </w:r>
          </w:p>
        </w:tc>
      </w:tr>
      <w:tr w:rsidR="00592B39" w:rsidRPr="004F4E8D" w:rsidTr="00940286">
        <w:tc>
          <w:tcPr>
            <w:tcW w:w="675" w:type="dxa"/>
          </w:tcPr>
          <w:p w:rsidR="00592B39" w:rsidRPr="004F4E8D" w:rsidRDefault="0053645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705" w:type="dxa"/>
          </w:tcPr>
          <w:p w:rsidR="00592B39" w:rsidRPr="004F4E8D" w:rsidRDefault="0053645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3191" w:type="dxa"/>
          </w:tcPr>
          <w:p w:rsidR="00592B39" w:rsidRPr="004F4E8D" w:rsidRDefault="0053645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D4E7B" w:rsidRPr="004F4E8D" w:rsidTr="00940286">
        <w:tc>
          <w:tcPr>
            <w:tcW w:w="675" w:type="dxa"/>
          </w:tcPr>
          <w:p w:rsidR="002D4E7B" w:rsidRPr="004F4E8D" w:rsidRDefault="0053645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2D4E7B" w:rsidRPr="004F4E8D" w:rsidRDefault="0075262D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Специалистам психолого-педагогических и м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дико-педагогических комиссий, логопедических пунктов</w:t>
            </w:r>
          </w:p>
        </w:tc>
        <w:tc>
          <w:tcPr>
            <w:tcW w:w="3191" w:type="dxa"/>
          </w:tcPr>
          <w:p w:rsidR="002D4E7B" w:rsidRPr="004F4E8D" w:rsidRDefault="0075262D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D4E7B" w:rsidRPr="004F4E8D" w:rsidTr="00940286">
        <w:tc>
          <w:tcPr>
            <w:tcW w:w="675" w:type="dxa"/>
          </w:tcPr>
          <w:p w:rsidR="002D4E7B" w:rsidRPr="004F4E8D" w:rsidRDefault="0075262D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5" w:type="dxa"/>
          </w:tcPr>
          <w:p w:rsidR="002D4E7B" w:rsidRPr="004F4E8D" w:rsidRDefault="0075262D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Учителям </w:t>
            </w:r>
            <w:r w:rsidR="00467990" w:rsidRPr="004F4E8D">
              <w:rPr>
                <w:rFonts w:ascii="Times New Roman" w:hAnsi="Times New Roman" w:cs="Times New Roman"/>
                <w:sz w:val="26"/>
                <w:szCs w:val="26"/>
              </w:rPr>
              <w:t>и преподавателям национального яз</w:t>
            </w:r>
            <w:r w:rsidR="00467990" w:rsidRPr="004F4E8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67990" w:rsidRPr="004F4E8D">
              <w:rPr>
                <w:rFonts w:ascii="Times New Roman" w:hAnsi="Times New Roman" w:cs="Times New Roman"/>
                <w:sz w:val="26"/>
                <w:szCs w:val="26"/>
              </w:rPr>
              <w:t>ка и литературы образовательных организаций, осуществляющих в качестве основной цели их деятельности образовательную деятельность по образовательным программам начального общ</w:t>
            </w:r>
            <w:r w:rsidR="00467990" w:rsidRPr="004F4E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67990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го, </w:t>
            </w:r>
            <w:r w:rsidR="00EB4021" w:rsidRPr="004F4E8D">
              <w:rPr>
                <w:rFonts w:ascii="Times New Roman" w:hAnsi="Times New Roman" w:cs="Times New Roman"/>
                <w:sz w:val="26"/>
                <w:szCs w:val="26"/>
              </w:rPr>
              <w:t>основного общего и (или) среднего общего образования, образовательных организаций, осуществляющих в качестве основной цели их деятельности образовательную деятельность по образовательным программам среднего профе</w:t>
            </w:r>
            <w:r w:rsidR="00EB4021" w:rsidRPr="004F4E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B4021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сионального </w:t>
            </w:r>
            <w:r w:rsidR="006818E7" w:rsidRPr="004F4E8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всех видов (классов, групп и учебно-консультационных пунктов) с русским языком обучения</w:t>
            </w:r>
            <w:proofErr w:type="gramEnd"/>
          </w:p>
        </w:tc>
        <w:tc>
          <w:tcPr>
            <w:tcW w:w="3191" w:type="dxa"/>
          </w:tcPr>
          <w:p w:rsidR="002D4E7B" w:rsidRPr="004F4E8D" w:rsidRDefault="006818E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2D4E7B" w:rsidRPr="004F4E8D" w:rsidTr="00940286">
        <w:tc>
          <w:tcPr>
            <w:tcW w:w="675" w:type="dxa"/>
          </w:tcPr>
          <w:p w:rsidR="002D4E7B" w:rsidRPr="004F4E8D" w:rsidRDefault="006818E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2D4E7B" w:rsidRPr="004F4E8D" w:rsidRDefault="006818E7" w:rsidP="004F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ни более двух часов подряд)</w:t>
            </w:r>
          </w:p>
        </w:tc>
        <w:tc>
          <w:tcPr>
            <w:tcW w:w="3191" w:type="dxa"/>
          </w:tcPr>
          <w:p w:rsidR="002D4E7B" w:rsidRPr="004F4E8D" w:rsidRDefault="006818E7" w:rsidP="004F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E8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2C1DE1" w:rsidRPr="004F4E8D" w:rsidRDefault="002C1DE1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6B3" w:rsidRPr="004F4E8D" w:rsidRDefault="003356B3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4E8D">
        <w:rPr>
          <w:rFonts w:ascii="Times New Roman" w:hAnsi="Times New Roman" w:cs="Times New Roman"/>
          <w:i/>
          <w:sz w:val="26"/>
          <w:szCs w:val="26"/>
        </w:rPr>
        <w:t xml:space="preserve">*непосредственно </w:t>
      </w:r>
      <w:proofErr w:type="gramStart"/>
      <w:r w:rsidRPr="004F4E8D">
        <w:rPr>
          <w:rFonts w:ascii="Times New Roman" w:hAnsi="Times New Roman" w:cs="Times New Roman"/>
          <w:i/>
          <w:sz w:val="26"/>
          <w:szCs w:val="26"/>
        </w:rPr>
        <w:t>работающим</w:t>
      </w:r>
      <w:proofErr w:type="gramEnd"/>
      <w:r w:rsidRPr="004F4E8D">
        <w:rPr>
          <w:rFonts w:ascii="Times New Roman" w:hAnsi="Times New Roman" w:cs="Times New Roman"/>
          <w:i/>
          <w:sz w:val="26"/>
          <w:szCs w:val="26"/>
        </w:rPr>
        <w:t xml:space="preserve"> с учащимися или воспитанниками с ограниченными возможностями здоровья. Конкретный перечень работников, имеющих право на повыш</w:t>
      </w:r>
      <w:r w:rsidRPr="004F4E8D">
        <w:rPr>
          <w:rFonts w:ascii="Times New Roman" w:hAnsi="Times New Roman" w:cs="Times New Roman"/>
          <w:i/>
          <w:sz w:val="26"/>
          <w:szCs w:val="26"/>
        </w:rPr>
        <w:t>е</w:t>
      </w:r>
      <w:r w:rsidRPr="004F4E8D">
        <w:rPr>
          <w:rFonts w:ascii="Times New Roman" w:hAnsi="Times New Roman" w:cs="Times New Roman"/>
          <w:i/>
          <w:sz w:val="26"/>
          <w:szCs w:val="26"/>
        </w:rPr>
        <w:t>ние ставок заработной платы (должностных окладов) определяется руководителем у</w:t>
      </w:r>
      <w:r w:rsidRPr="004F4E8D">
        <w:rPr>
          <w:rFonts w:ascii="Times New Roman" w:hAnsi="Times New Roman" w:cs="Times New Roman"/>
          <w:i/>
          <w:sz w:val="26"/>
          <w:szCs w:val="26"/>
        </w:rPr>
        <w:t>ч</w:t>
      </w:r>
      <w:r w:rsidRPr="004F4E8D">
        <w:rPr>
          <w:rFonts w:ascii="Times New Roman" w:hAnsi="Times New Roman" w:cs="Times New Roman"/>
          <w:i/>
          <w:sz w:val="26"/>
          <w:szCs w:val="26"/>
        </w:rPr>
        <w:t>реждения, по согласованию с трудовым коллективом</w:t>
      </w:r>
    </w:p>
    <w:p w:rsidR="00186A6E" w:rsidRPr="004F4E8D" w:rsidRDefault="00657F12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4E8D">
        <w:rPr>
          <w:rFonts w:ascii="Times New Roman" w:hAnsi="Times New Roman" w:cs="Times New Roman"/>
          <w:i/>
          <w:sz w:val="26"/>
          <w:szCs w:val="26"/>
        </w:rPr>
        <w:t xml:space="preserve">**непосредственно </w:t>
      </w:r>
      <w:proofErr w:type="gramStart"/>
      <w:r w:rsidRPr="004F4E8D">
        <w:rPr>
          <w:rFonts w:ascii="Times New Roman" w:hAnsi="Times New Roman" w:cs="Times New Roman"/>
          <w:i/>
          <w:sz w:val="26"/>
          <w:szCs w:val="26"/>
        </w:rPr>
        <w:t>работающим</w:t>
      </w:r>
      <w:proofErr w:type="gramEnd"/>
      <w:r w:rsidRPr="004F4E8D">
        <w:rPr>
          <w:rFonts w:ascii="Times New Roman" w:hAnsi="Times New Roman" w:cs="Times New Roman"/>
          <w:i/>
          <w:sz w:val="26"/>
          <w:szCs w:val="26"/>
        </w:rPr>
        <w:t xml:space="preserve"> с детьми и подростками. Конкретный перечень работников, имеющих право на повышение ставок заработной платы (должностных о</w:t>
      </w:r>
      <w:r w:rsidRPr="004F4E8D">
        <w:rPr>
          <w:rFonts w:ascii="Times New Roman" w:hAnsi="Times New Roman" w:cs="Times New Roman"/>
          <w:i/>
          <w:sz w:val="26"/>
          <w:szCs w:val="26"/>
        </w:rPr>
        <w:t>к</w:t>
      </w:r>
      <w:r w:rsidRPr="004F4E8D">
        <w:rPr>
          <w:rFonts w:ascii="Times New Roman" w:hAnsi="Times New Roman" w:cs="Times New Roman"/>
          <w:i/>
          <w:sz w:val="26"/>
          <w:szCs w:val="26"/>
        </w:rPr>
        <w:t>ладов) определяется руководителем учреждения, по согласованию с труд</w:t>
      </w:r>
      <w:r w:rsidR="00EE4731" w:rsidRPr="004F4E8D">
        <w:rPr>
          <w:rFonts w:ascii="Times New Roman" w:hAnsi="Times New Roman" w:cs="Times New Roman"/>
          <w:i/>
          <w:sz w:val="26"/>
          <w:szCs w:val="26"/>
        </w:rPr>
        <w:t>овым коллект</w:t>
      </w:r>
      <w:r w:rsidR="00EE4731" w:rsidRPr="004F4E8D">
        <w:rPr>
          <w:rFonts w:ascii="Times New Roman" w:hAnsi="Times New Roman" w:cs="Times New Roman"/>
          <w:i/>
          <w:sz w:val="26"/>
          <w:szCs w:val="26"/>
        </w:rPr>
        <w:t>и</w:t>
      </w:r>
      <w:r w:rsidR="00EE4731" w:rsidRPr="004F4E8D">
        <w:rPr>
          <w:rFonts w:ascii="Times New Roman" w:hAnsi="Times New Roman" w:cs="Times New Roman"/>
          <w:i/>
          <w:sz w:val="26"/>
          <w:szCs w:val="26"/>
        </w:rPr>
        <w:t>вом.</w:t>
      </w: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9F2FF5" w:rsidP="004F4E8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риложение № 4 </w:t>
      </w:r>
    </w:p>
    <w:p w:rsidR="009541E7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EE4731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EE4731" w:rsidRPr="004F4E8D">
        <w:rPr>
          <w:rFonts w:ascii="Times New Roman" w:hAnsi="Times New Roman" w:cs="Times New Roman"/>
          <w:sz w:val="26"/>
          <w:szCs w:val="26"/>
        </w:rPr>
        <w:t>МБОУ СОШ п. Быстринск</w:t>
      </w:r>
      <w:r w:rsidR="005F6E91" w:rsidRPr="004F4E8D">
        <w:rPr>
          <w:rFonts w:ascii="Times New Roman" w:hAnsi="Times New Roman" w:cs="Times New Roman"/>
          <w:sz w:val="26"/>
          <w:szCs w:val="26"/>
        </w:rPr>
        <w:t xml:space="preserve"> Ульчск</w:t>
      </w:r>
      <w:r w:rsidR="005F6E91" w:rsidRPr="004F4E8D">
        <w:rPr>
          <w:rFonts w:ascii="Times New Roman" w:hAnsi="Times New Roman" w:cs="Times New Roman"/>
          <w:sz w:val="26"/>
          <w:szCs w:val="26"/>
        </w:rPr>
        <w:t>о</w:t>
      </w:r>
      <w:r w:rsidR="005F6E91" w:rsidRPr="004F4E8D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4F4E8D">
        <w:rPr>
          <w:rFonts w:ascii="Times New Roman" w:hAnsi="Times New Roman" w:cs="Times New Roman"/>
          <w:sz w:val="26"/>
          <w:szCs w:val="26"/>
        </w:rPr>
        <w:t xml:space="preserve"> Ха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баровского края</w:t>
      </w:r>
      <w:r w:rsidR="005F6E91" w:rsidRPr="004F4E8D">
        <w:rPr>
          <w:rFonts w:ascii="Times New Roman" w:hAnsi="Times New Roman" w:cs="Times New Roman"/>
          <w:sz w:val="26"/>
          <w:szCs w:val="26"/>
        </w:rPr>
        <w:t>.</w:t>
      </w:r>
    </w:p>
    <w:p w:rsidR="005F6E91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ПЕРЕЧЕНЬ</w:t>
      </w:r>
    </w:p>
    <w:p w:rsidR="009541E7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должностей, по которым условия оплаты труда устанавливаются с учетом имею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щейся квалификационной категории</w:t>
      </w:r>
      <w:r w:rsidR="009541E7" w:rsidRPr="004F4E8D">
        <w:rPr>
          <w:rFonts w:ascii="Times New Roman" w:hAnsi="Times New Roman" w:cs="Times New Roman"/>
          <w:sz w:val="26"/>
          <w:szCs w:val="26"/>
        </w:rPr>
        <w:t>.</w:t>
      </w:r>
    </w:p>
    <w:p w:rsidR="00416BEB" w:rsidRPr="004F4E8D" w:rsidRDefault="00416BEB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При переходе имеющего квалификационную категорию (первую или высшую) п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дагогического работника с одной должности на другую, по которым сов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падают профили работы, условия оплаты труда устанавливаются с учетом имеющейся квалификационной категории в течение срока ее действия в следующих случаях: </w:t>
      </w:r>
    </w:p>
    <w:tbl>
      <w:tblPr>
        <w:tblStyle w:val="a4"/>
        <w:tblW w:w="0" w:type="auto"/>
        <w:tblLook w:val="04A0"/>
      </w:tblPr>
      <w:tblGrid>
        <w:gridCol w:w="3369"/>
        <w:gridCol w:w="6945"/>
      </w:tblGrid>
      <w:tr w:rsidR="000513B5" w:rsidRPr="004F4E8D" w:rsidTr="004F4E8D">
        <w:tc>
          <w:tcPr>
            <w:tcW w:w="3369" w:type="dxa"/>
          </w:tcPr>
          <w:p w:rsidR="000513B5" w:rsidRPr="004F4E8D" w:rsidRDefault="000513B5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по которой установлена </w:t>
            </w:r>
            <w:r w:rsidR="00344F46" w:rsidRPr="004F4E8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или у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становлено соответствие занима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</w:tc>
        <w:tc>
          <w:tcPr>
            <w:tcW w:w="6945" w:type="dxa"/>
          </w:tcPr>
          <w:p w:rsidR="000513B5" w:rsidRPr="004F4E8D" w:rsidRDefault="00344F46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Должность, по которой рекомендуется при оплате труда учитывать квалиф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кационную категорию, соответствие занимаемой должности, установленную по должности, указанной в графе 1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344F4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0513B5" w:rsidRPr="004F4E8D" w:rsidRDefault="00344F46" w:rsidP="004F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EF5AEC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Учитель; преподаватель</w:t>
            </w:r>
          </w:p>
        </w:tc>
        <w:tc>
          <w:tcPr>
            <w:tcW w:w="6945" w:type="dxa"/>
          </w:tcPr>
          <w:p w:rsidR="000513B5" w:rsidRPr="004F4E8D" w:rsidRDefault="00EF5AEC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Преподаватель; учитель; воспитатель (независимо от образовательного учр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ждения, в котором выполняется работа); социальный педагог, педагог-организатор; старший педагог дополнительного образования, педагог допо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</w:t>
            </w:r>
            <w:proofErr w:type="gram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56C6E" w:rsidRPr="004F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6C6E" w:rsidRPr="004F4E8D">
              <w:rPr>
                <w:rFonts w:ascii="Times New Roman" w:hAnsi="Times New Roman" w:cs="Times New Roman"/>
                <w:sz w:val="20"/>
                <w:szCs w:val="20"/>
              </w:rPr>
              <w:t>при совпадении профиля кружка, направления д</w:t>
            </w:r>
            <w:r w:rsidR="00556C6E"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6C6E" w:rsidRPr="004F4E8D">
              <w:rPr>
                <w:rFonts w:ascii="Times New Roman" w:hAnsi="Times New Roman" w:cs="Times New Roman"/>
                <w:sz w:val="20"/>
                <w:szCs w:val="20"/>
              </w:rPr>
              <w:t>полнительной работы профилю работы по основной должности); учитель, преподаватель, ведущ</w:t>
            </w:r>
            <w:r w:rsidR="00022BD0" w:rsidRPr="004F4E8D">
              <w:rPr>
                <w:rFonts w:ascii="Times New Roman" w:hAnsi="Times New Roman" w:cs="Times New Roman"/>
                <w:sz w:val="20"/>
                <w:szCs w:val="20"/>
              </w:rPr>
              <w:t>ий занятия по отдельным профильным темам из курса «Основы безопасности жизнедеятельности» (ОБЖ)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022BD0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воспитатель; воспитатель</w:t>
            </w:r>
          </w:p>
        </w:tc>
        <w:tc>
          <w:tcPr>
            <w:tcW w:w="6945" w:type="dxa"/>
          </w:tcPr>
          <w:p w:rsidR="000513B5" w:rsidRPr="004F4E8D" w:rsidRDefault="00022BD0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Воспитатель; старший воспитатель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022BD0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945" w:type="dxa"/>
          </w:tcPr>
          <w:p w:rsidR="000513B5" w:rsidRPr="004F4E8D" w:rsidRDefault="005538A9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Учитель, преподаватель, ведущий занятия с обучающимися из курса «Основы безопасности жизнедеятельности</w:t>
            </w:r>
            <w:proofErr w:type="gram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ОБЖ), в том числе сверх учебной нагру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ки, входящей в должностные обязанности преподавателя-организатора основ безопасности жизнедеятельности</w:t>
            </w:r>
            <w:r w:rsidR="00CD052B" w:rsidRPr="004F4E8D">
              <w:rPr>
                <w:rFonts w:ascii="Times New Roman" w:hAnsi="Times New Roman" w:cs="Times New Roman"/>
                <w:sz w:val="20"/>
                <w:szCs w:val="20"/>
              </w:rPr>
              <w:t>; учитель, преподаватель физкультуры (ф</w:t>
            </w:r>
            <w:r w:rsidR="00CD052B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052B" w:rsidRPr="004F4E8D">
              <w:rPr>
                <w:rFonts w:ascii="Times New Roman" w:hAnsi="Times New Roman" w:cs="Times New Roman"/>
                <w:sz w:val="20"/>
                <w:szCs w:val="20"/>
              </w:rPr>
              <w:t>зического воспитания)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CD052B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945" w:type="dxa"/>
          </w:tcPr>
          <w:p w:rsidR="000513B5" w:rsidRPr="004F4E8D" w:rsidRDefault="00CD052B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(физич</w:t>
            </w:r>
            <w:r w:rsidR="006F7047" w:rsidRPr="004F4E8D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воспитания); преподаватель физкультуры (физического воспитания); инструктор по физкультуре; учитель, преподав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6F7047" w:rsidRPr="004F4E8D">
              <w:rPr>
                <w:rFonts w:ascii="Times New Roman" w:hAnsi="Times New Roman" w:cs="Times New Roman"/>
                <w:sz w:val="20"/>
                <w:szCs w:val="20"/>
              </w:rPr>
              <w:t>, ведущий занятия из курса «Основы безопасности жизнедеятельности» (ОБЖ)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6F7047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945" w:type="dxa"/>
          </w:tcPr>
          <w:p w:rsidR="000513B5" w:rsidRPr="004F4E8D" w:rsidRDefault="001734AA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технологии; преподаватель</w:t>
            </w:r>
            <w:r w:rsidR="00D509D1" w:rsidRPr="004F4E8D">
              <w:rPr>
                <w:rFonts w:ascii="Times New Roman" w:hAnsi="Times New Roman" w:cs="Times New Roman"/>
                <w:sz w:val="20"/>
                <w:szCs w:val="20"/>
              </w:rPr>
              <w:t>, ведущий преподавательскую работу по аналогичной специальности; инструктор по труду; старший педагог дополн</w:t>
            </w:r>
            <w:r w:rsidR="00D509D1"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09D1" w:rsidRPr="004F4E8D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513B5" w:rsidRPr="004F4E8D" w:rsidTr="004F4E8D">
        <w:tc>
          <w:tcPr>
            <w:tcW w:w="3369" w:type="dxa"/>
          </w:tcPr>
          <w:p w:rsidR="000513B5" w:rsidRPr="004F4E8D" w:rsidRDefault="004B5E9F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6945" w:type="dxa"/>
          </w:tcPr>
          <w:p w:rsidR="000513B5" w:rsidRPr="004F4E8D" w:rsidRDefault="004B5E9F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обучения; инструктор по труду</w:t>
            </w:r>
          </w:p>
        </w:tc>
      </w:tr>
      <w:tr w:rsidR="00022BD0" w:rsidRPr="004F4E8D" w:rsidTr="004F4E8D">
        <w:tc>
          <w:tcPr>
            <w:tcW w:w="3369" w:type="dxa"/>
          </w:tcPr>
          <w:p w:rsidR="00022BD0" w:rsidRPr="004F4E8D" w:rsidRDefault="004B5E9F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Учитель-дефектолог, учитель-логопед</w:t>
            </w:r>
          </w:p>
        </w:tc>
        <w:tc>
          <w:tcPr>
            <w:tcW w:w="6945" w:type="dxa"/>
          </w:tcPr>
          <w:p w:rsidR="00022BD0" w:rsidRPr="004F4E8D" w:rsidRDefault="004B5E9F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Учитель-логопед; учитель-дефектолог; учитель (независимо от преподава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мого предмете, либо в начальных классах) в специальных (коррекционных) классах для детей с ограниченными возможностями здоровья; воспитатель; педагог дополнительного образования, </w:t>
            </w:r>
            <w:r w:rsidR="00FF48E7" w:rsidRPr="004F4E8D">
              <w:rPr>
                <w:rFonts w:ascii="Times New Roman" w:hAnsi="Times New Roman" w:cs="Times New Roman"/>
                <w:sz w:val="20"/>
                <w:szCs w:val="20"/>
              </w:rPr>
              <w:t>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proofErr w:type="gramEnd"/>
          </w:p>
        </w:tc>
      </w:tr>
      <w:tr w:rsidR="00022BD0" w:rsidRPr="004F4E8D" w:rsidTr="004F4E8D">
        <w:tc>
          <w:tcPr>
            <w:tcW w:w="3369" w:type="dxa"/>
          </w:tcPr>
          <w:p w:rsidR="00022BD0" w:rsidRPr="004F4E8D" w:rsidRDefault="009713EB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музыки общеобразовател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ного учреждения либо структурного подразделения образовательного учреждения, реализующего общ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образовательную программу; пр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подаватель музыкальной дисципл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ны образовательного учреждения среднего профессионального обр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либо структурного подра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 образовательного учрежд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ния, реализующего образовател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профе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265A" w:rsidRPr="004F4E8D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</w:t>
            </w:r>
          </w:p>
        </w:tc>
        <w:tc>
          <w:tcPr>
            <w:tcW w:w="6945" w:type="dxa"/>
          </w:tcPr>
          <w:p w:rsidR="00022BD0" w:rsidRPr="004F4E8D" w:rsidRDefault="009F265A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022BD0" w:rsidRPr="004F4E8D" w:rsidTr="004F4E8D">
        <w:tc>
          <w:tcPr>
            <w:tcW w:w="3369" w:type="dxa"/>
          </w:tcPr>
          <w:p w:rsidR="00022BD0" w:rsidRPr="004F4E8D" w:rsidRDefault="00086C8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детской музыкал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ной, художественной школы (шк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лы искусств, культуры); концер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6945" w:type="dxa"/>
          </w:tcPr>
          <w:p w:rsidR="00022BD0" w:rsidRPr="004F4E8D" w:rsidRDefault="00086C8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музыки общеобразовательного учреждения либо структурного по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разделения образовательного учреждения, реализующего общеобразовател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ную программу; </w:t>
            </w:r>
            <w:r w:rsidR="00F43009" w:rsidRPr="004F4E8D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</w:t>
            </w:r>
            <w:r w:rsidR="00F43009" w:rsidRPr="004F4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43009" w:rsidRPr="004F4E8D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профессионального</w:t>
            </w:r>
            <w:r w:rsidR="00B02736"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022BD0" w:rsidRPr="004F4E8D" w:rsidTr="004F4E8D">
        <w:tc>
          <w:tcPr>
            <w:tcW w:w="3369" w:type="dxa"/>
          </w:tcPr>
          <w:p w:rsidR="00022BD0" w:rsidRPr="004F4E8D" w:rsidRDefault="009C7E6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(</w:t>
            </w:r>
            <w:proofErr w:type="spell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физвоспит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); преподаватель физкультуры (</w:t>
            </w:r>
            <w:proofErr w:type="spellStart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физвоспитания</w:t>
            </w:r>
            <w:proofErr w:type="spellEnd"/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); инструктор по физкультуре</w:t>
            </w:r>
          </w:p>
        </w:tc>
        <w:tc>
          <w:tcPr>
            <w:tcW w:w="6945" w:type="dxa"/>
          </w:tcPr>
          <w:p w:rsidR="00022BD0" w:rsidRPr="004F4E8D" w:rsidRDefault="009C7E6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тренер-преподаватель; тренер-преподаватель</w:t>
            </w:r>
          </w:p>
        </w:tc>
      </w:tr>
      <w:tr w:rsidR="009C7E68" w:rsidRPr="004F4E8D" w:rsidTr="004F4E8D">
        <w:tc>
          <w:tcPr>
            <w:tcW w:w="3369" w:type="dxa"/>
          </w:tcPr>
          <w:p w:rsidR="009C7E68" w:rsidRPr="004F4E8D" w:rsidRDefault="009C7E6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Преподаватель образовательного учреждения начального или средн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либо структурного подразделения образовательного учреждения, ре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лизующего образовательную пр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грамму начального или среднего профессионального образования</w:t>
            </w:r>
          </w:p>
        </w:tc>
        <w:tc>
          <w:tcPr>
            <w:tcW w:w="6945" w:type="dxa"/>
          </w:tcPr>
          <w:p w:rsidR="009C7E68" w:rsidRPr="004F4E8D" w:rsidRDefault="009C7E68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того же предмета (дисциплины) общеобразовательного учреждения либо структурного </w:t>
            </w:r>
            <w:r w:rsidR="00D86FF0" w:rsidRPr="004F4E8D">
              <w:rPr>
                <w:rFonts w:ascii="Times New Roman" w:hAnsi="Times New Roman" w:cs="Times New Roman"/>
                <w:sz w:val="20"/>
                <w:szCs w:val="20"/>
              </w:rPr>
              <w:t>подразделения, реализующего общеобразовательную пр</w:t>
            </w:r>
            <w:r w:rsidR="00D86FF0" w:rsidRPr="004F4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6FF0" w:rsidRPr="004F4E8D">
              <w:rPr>
                <w:rFonts w:ascii="Times New Roman" w:hAnsi="Times New Roman" w:cs="Times New Roman"/>
                <w:sz w:val="20"/>
                <w:szCs w:val="20"/>
              </w:rPr>
              <w:t>грамму</w:t>
            </w:r>
          </w:p>
        </w:tc>
      </w:tr>
      <w:tr w:rsidR="00022BD0" w:rsidRPr="004F4E8D" w:rsidTr="004F4E8D">
        <w:tc>
          <w:tcPr>
            <w:tcW w:w="3369" w:type="dxa"/>
          </w:tcPr>
          <w:p w:rsidR="00022BD0" w:rsidRPr="004F4E8D" w:rsidRDefault="00D86FF0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Учитель общеобразовательного у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реждения либо структурного по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разделения, реализующего общео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разовательную программу</w:t>
            </w:r>
          </w:p>
        </w:tc>
        <w:tc>
          <w:tcPr>
            <w:tcW w:w="6945" w:type="dxa"/>
          </w:tcPr>
          <w:p w:rsidR="00022BD0" w:rsidRPr="004F4E8D" w:rsidRDefault="00D86FF0" w:rsidP="004F4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D">
              <w:rPr>
                <w:rFonts w:ascii="Times New Roman" w:hAnsi="Times New Roman" w:cs="Times New Roman"/>
                <w:sz w:val="20"/>
                <w:szCs w:val="20"/>
              </w:rPr>
              <w:t>Преподаватель того же предмета (дисциплины) образовательного учреждения или среднего профессионального</w:t>
            </w:r>
            <w:r w:rsidR="00575D48" w:rsidRPr="004F4E8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структурного подразделения образовательного учреждения, реализующего образовательную программу начального или среднего профессионального образования</w:t>
            </w:r>
          </w:p>
        </w:tc>
      </w:tr>
    </w:tbl>
    <w:p w:rsidR="004F4E8D" w:rsidRDefault="00EE4731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541E7" w:rsidRPr="004F4E8D" w:rsidRDefault="00513E60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фили работы, рассматривается министерством образования и науки Хабаровского края, на основании письменного заявления работника.</w:t>
      </w:r>
    </w:p>
    <w:p w:rsidR="009541E7" w:rsidRPr="004F4E8D" w:rsidRDefault="009541E7" w:rsidP="004F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9541E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9541E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9541E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716" w:rsidRDefault="00696716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P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9541E7" w:rsidP="004F4E8D">
      <w:pPr>
        <w:spacing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риложение № 5 </w:t>
      </w:r>
    </w:p>
    <w:p w:rsidR="009541E7" w:rsidRPr="004F4E8D" w:rsidRDefault="00E612A9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DA53CE" w:rsidRPr="004F4E8D">
        <w:rPr>
          <w:rFonts w:ascii="Times New Roman" w:hAnsi="Times New Roman" w:cs="Times New Roman"/>
          <w:sz w:val="26"/>
          <w:szCs w:val="26"/>
        </w:rPr>
        <w:t>П</w:t>
      </w:r>
      <w:r w:rsidR="00657F12"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="00657F12" w:rsidRPr="004F4E8D">
        <w:rPr>
          <w:rFonts w:ascii="Times New Roman" w:hAnsi="Times New Roman" w:cs="Times New Roman"/>
          <w:sz w:val="26"/>
          <w:szCs w:val="26"/>
        </w:rPr>
        <w:t>и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DA53CE" w:rsidRPr="004F4E8D">
        <w:rPr>
          <w:rFonts w:ascii="Times New Roman" w:hAnsi="Times New Roman" w:cs="Times New Roman"/>
          <w:sz w:val="26"/>
          <w:szCs w:val="26"/>
        </w:rPr>
        <w:t>МБОУ СОШ п. Быстринск</w:t>
      </w:r>
      <w:r w:rsidR="009541E7" w:rsidRPr="004F4E8D">
        <w:rPr>
          <w:rFonts w:ascii="Times New Roman" w:hAnsi="Times New Roman" w:cs="Times New Roman"/>
          <w:sz w:val="26"/>
          <w:szCs w:val="26"/>
        </w:rPr>
        <w:t xml:space="preserve"> Ульчск</w:t>
      </w:r>
      <w:r w:rsidR="009541E7" w:rsidRPr="004F4E8D">
        <w:rPr>
          <w:rFonts w:ascii="Times New Roman" w:hAnsi="Times New Roman" w:cs="Times New Roman"/>
          <w:sz w:val="26"/>
          <w:szCs w:val="26"/>
        </w:rPr>
        <w:t>о</w:t>
      </w:r>
      <w:r w:rsidR="009541E7" w:rsidRPr="004F4E8D">
        <w:rPr>
          <w:rFonts w:ascii="Times New Roman" w:hAnsi="Times New Roman" w:cs="Times New Roman"/>
          <w:sz w:val="26"/>
          <w:szCs w:val="26"/>
        </w:rPr>
        <w:t>го</w:t>
      </w:r>
      <w:r w:rsidR="00657F12"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</w:t>
      </w:r>
      <w:r w:rsidR="00657F12" w:rsidRPr="004F4E8D">
        <w:rPr>
          <w:rFonts w:ascii="Times New Roman" w:hAnsi="Times New Roman" w:cs="Times New Roman"/>
          <w:sz w:val="26"/>
          <w:szCs w:val="26"/>
        </w:rPr>
        <w:softHyphen/>
        <w:t xml:space="preserve">баровского края </w:t>
      </w:r>
    </w:p>
    <w:p w:rsidR="009541E7" w:rsidRPr="004F4E8D" w:rsidRDefault="009541E7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541E7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ПЕРЕЧЕНЬ</w:t>
      </w:r>
    </w:p>
    <w:p w:rsidR="009541E7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профессий рабочих, отнесенных к 4 квалификационному уровню профессиональ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ной квалификационной группе "Общеотраслевые профессии рабочих второго уровня", выпо</w:t>
      </w:r>
      <w:r w:rsidRPr="004F4E8D">
        <w:rPr>
          <w:rFonts w:ascii="Times New Roman" w:hAnsi="Times New Roman" w:cs="Times New Roman"/>
          <w:sz w:val="26"/>
          <w:szCs w:val="26"/>
        </w:rPr>
        <w:t>л</w:t>
      </w:r>
      <w:r w:rsidRPr="004F4E8D">
        <w:rPr>
          <w:rFonts w:ascii="Times New Roman" w:hAnsi="Times New Roman" w:cs="Times New Roman"/>
          <w:sz w:val="26"/>
          <w:szCs w:val="26"/>
        </w:rPr>
        <w:t>няющих важные (особо важные) и ответственные (особо ответственные) работы</w:t>
      </w:r>
    </w:p>
    <w:p w:rsidR="00416BEB" w:rsidRPr="004F4E8D" w:rsidRDefault="00416BEB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16BEB" w:rsidRPr="004F4E8D" w:rsidRDefault="00416BEB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A4378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 Водители автобусов или специальных легковых автомобилей, занятые 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ревозкой обучающихся (детей, воспитанников). </w:t>
      </w:r>
    </w:p>
    <w:p w:rsidR="009541E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 Повар, выполняющий обязанности заведующего производством (шеф- повар), при отсутствии в штате учреждения такой должности. </w:t>
      </w:r>
    </w:p>
    <w:p w:rsidR="009541E7" w:rsidRPr="004F4E8D" w:rsidRDefault="009541E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Default="00DA53CE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Pr="004F4E8D" w:rsidRDefault="004F4E8D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1E7" w:rsidRPr="004F4E8D" w:rsidRDefault="00657F12" w:rsidP="004F4E8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Приложение № 6 </w:t>
      </w:r>
    </w:p>
    <w:p w:rsidR="009541E7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DA53CE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DA53CE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9541E7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9541E7" w:rsidRPr="004F4E8D">
        <w:rPr>
          <w:rFonts w:ascii="Times New Roman" w:hAnsi="Times New Roman" w:cs="Times New Roman"/>
          <w:sz w:val="26"/>
          <w:szCs w:val="26"/>
        </w:rPr>
        <w:t>о</w:t>
      </w:r>
      <w:r w:rsidR="009541E7" w:rsidRPr="004F4E8D">
        <w:rPr>
          <w:rFonts w:ascii="Times New Roman" w:hAnsi="Times New Roman" w:cs="Times New Roman"/>
          <w:sz w:val="26"/>
          <w:szCs w:val="26"/>
        </w:rPr>
        <w:t>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 края</w:t>
      </w:r>
      <w:r w:rsidR="009541E7" w:rsidRPr="004F4E8D">
        <w:rPr>
          <w:rFonts w:ascii="Times New Roman" w:hAnsi="Times New Roman" w:cs="Times New Roman"/>
          <w:sz w:val="26"/>
          <w:szCs w:val="26"/>
        </w:rPr>
        <w:t>.</w:t>
      </w:r>
    </w:p>
    <w:p w:rsidR="001F1429" w:rsidRPr="004F4E8D" w:rsidRDefault="001F1429" w:rsidP="004F4E8D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1429" w:rsidRPr="004F4E8D" w:rsidRDefault="00DA53CE" w:rsidP="004F4E8D">
      <w:pPr>
        <w:spacing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57F12" w:rsidRPr="004F4E8D">
        <w:rPr>
          <w:rFonts w:ascii="Times New Roman" w:hAnsi="Times New Roman" w:cs="Times New Roman"/>
          <w:sz w:val="26"/>
          <w:szCs w:val="26"/>
        </w:rPr>
        <w:t>ПОЛОЖЕНИЕ</w:t>
      </w:r>
    </w:p>
    <w:p w:rsidR="001F1429" w:rsidRPr="004F4E8D" w:rsidRDefault="00657F12" w:rsidP="004F4E8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о порядке назначения и выплаты надбавок за выслугу лет для работников </w:t>
      </w:r>
      <w:r w:rsidR="00DA53CE" w:rsidRPr="004F4E8D">
        <w:rPr>
          <w:rFonts w:ascii="Times New Roman" w:hAnsi="Times New Roman" w:cs="Times New Roman"/>
          <w:sz w:val="26"/>
          <w:szCs w:val="26"/>
        </w:rPr>
        <w:t>МБОУ СОШ п. Быстринск</w:t>
      </w:r>
      <w:r w:rsidR="007E675F" w:rsidRPr="004F4E8D">
        <w:rPr>
          <w:rFonts w:ascii="Times New Roman" w:hAnsi="Times New Roman" w:cs="Times New Roman"/>
          <w:sz w:val="26"/>
          <w:szCs w:val="26"/>
        </w:rPr>
        <w:t xml:space="preserve"> 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пального района Хабаровского края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1.1. Выплата надбавки за выслугу лет (далее - надбавка) работникам муни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ципальных бюджетных  учреждений дошкольного, дополнительного образования, общеобразовател</w:t>
      </w:r>
      <w:r w:rsidRPr="004F4E8D">
        <w:rPr>
          <w:rFonts w:ascii="Times New Roman" w:hAnsi="Times New Roman" w:cs="Times New Roman"/>
          <w:sz w:val="26"/>
          <w:szCs w:val="26"/>
        </w:rPr>
        <w:t>ь</w:t>
      </w:r>
      <w:r w:rsidRPr="004F4E8D">
        <w:rPr>
          <w:rFonts w:ascii="Times New Roman" w:hAnsi="Times New Roman" w:cs="Times New Roman"/>
          <w:sz w:val="26"/>
          <w:szCs w:val="26"/>
        </w:rPr>
        <w:t>ных учреждений и прочих учреждений системы об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разования, подведомственных </w:t>
      </w:r>
      <w:r w:rsidR="001F1429" w:rsidRPr="004F4E8D">
        <w:rPr>
          <w:rFonts w:ascii="Times New Roman" w:hAnsi="Times New Roman" w:cs="Times New Roman"/>
          <w:sz w:val="26"/>
          <w:szCs w:val="26"/>
        </w:rPr>
        <w:t>комитету по образованию администрации Ульчского муниципального района</w:t>
      </w:r>
      <w:r w:rsidRPr="004F4E8D">
        <w:rPr>
          <w:rFonts w:ascii="Times New Roman" w:hAnsi="Times New Roman" w:cs="Times New Roman"/>
          <w:sz w:val="26"/>
          <w:szCs w:val="26"/>
        </w:rPr>
        <w:t xml:space="preserve"> Хабаровского края (далее учреждения), производится дифференцированно в зависимости от стажа работы, дающего право на получение этой надбавки, в следующих размерах: 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1.1.1. Руководителям учреждений, их заместителям (кроме заместителей по админ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стративно-хозяйственной работе), главным бухгалтерам при стаже работы: до 2 лет - 15 процентов; от 2 до 5 лет - 20 процентов; от 5 до 10 лет - 30 процентов; свыше 10 лет - 35 процентов.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1.1.2. Педагогическим работникам (кроме учителей 1 - 4 классов) и другим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никам при стаже работы: до 2 лет - 15 процентов; от 2 до 5 лет - 20 процентов; от 5 до 10 лет - 25 процентов; свыше 10 лет - 35 процентов. 1.1.3. Учителям 1 - 4 классов при стаже работы: до 5 лет - 20 процентов; свыше 5 лет - 35 процентов. 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1.2. Выплата надбавки производится ежемесячно.</w:t>
      </w:r>
    </w:p>
    <w:p w:rsidR="007E675F" w:rsidRPr="004F4E8D" w:rsidRDefault="007E675F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ab/>
      </w:r>
      <w:r w:rsidR="00657F12" w:rsidRPr="004F4E8D">
        <w:rPr>
          <w:rFonts w:ascii="Times New Roman" w:hAnsi="Times New Roman" w:cs="Times New Roman"/>
          <w:sz w:val="26"/>
          <w:szCs w:val="26"/>
        </w:rPr>
        <w:t>1.3. Финансирование расходов по выплате надбавок работникам муници</w:t>
      </w:r>
      <w:r w:rsidR="00657F12" w:rsidRPr="004F4E8D">
        <w:rPr>
          <w:rFonts w:ascii="Times New Roman" w:hAnsi="Times New Roman" w:cs="Times New Roman"/>
          <w:sz w:val="26"/>
          <w:szCs w:val="26"/>
        </w:rPr>
        <w:softHyphen/>
        <w:t>пальных бюджетных и автономных учреждений дошкольного, дополнительного образования, о</w:t>
      </w:r>
      <w:r w:rsidR="00657F12" w:rsidRPr="004F4E8D">
        <w:rPr>
          <w:rFonts w:ascii="Times New Roman" w:hAnsi="Times New Roman" w:cs="Times New Roman"/>
          <w:sz w:val="26"/>
          <w:szCs w:val="26"/>
        </w:rPr>
        <w:t>б</w:t>
      </w:r>
      <w:r w:rsidR="00657F12" w:rsidRPr="004F4E8D">
        <w:rPr>
          <w:rFonts w:ascii="Times New Roman" w:hAnsi="Times New Roman" w:cs="Times New Roman"/>
          <w:sz w:val="26"/>
          <w:szCs w:val="26"/>
        </w:rPr>
        <w:t>щеобразовательных учреждений и прочих учреждений системы обра</w:t>
      </w:r>
      <w:r w:rsidR="00657F12" w:rsidRPr="004F4E8D">
        <w:rPr>
          <w:rFonts w:ascii="Times New Roman" w:hAnsi="Times New Roman" w:cs="Times New Roman"/>
          <w:sz w:val="26"/>
          <w:szCs w:val="26"/>
        </w:rPr>
        <w:softHyphen/>
        <w:t>зования, подведомс</w:t>
      </w:r>
      <w:r w:rsidR="00657F12" w:rsidRPr="004F4E8D">
        <w:rPr>
          <w:rFonts w:ascii="Times New Roman" w:hAnsi="Times New Roman" w:cs="Times New Roman"/>
          <w:sz w:val="26"/>
          <w:szCs w:val="26"/>
        </w:rPr>
        <w:t>т</w:t>
      </w:r>
      <w:r w:rsidR="00657F12" w:rsidRPr="004F4E8D">
        <w:rPr>
          <w:rFonts w:ascii="Times New Roman" w:hAnsi="Times New Roman" w:cs="Times New Roman"/>
          <w:sz w:val="26"/>
          <w:szCs w:val="26"/>
        </w:rPr>
        <w:t>венных управлению образования осуществляется за счет сре</w:t>
      </w:r>
      <w:proofErr w:type="gramStart"/>
      <w:r w:rsidR="00657F12" w:rsidRPr="004F4E8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="00657F12" w:rsidRPr="004F4E8D">
        <w:rPr>
          <w:rFonts w:ascii="Times New Roman" w:hAnsi="Times New Roman" w:cs="Times New Roman"/>
          <w:sz w:val="26"/>
          <w:szCs w:val="26"/>
        </w:rPr>
        <w:t>аевого и местного бюджета.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 Исчисление стажа работы, дающего право на получение надбавки 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2.1. В общий стаж работы, дающий право на получение надбавки, включается: 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2.1.1. Время работы в: - дошкольных образовательных учреждениях; - общеобраз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вательных учреждениях; - профессиональных образовательных учреждениях; - образов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тельных учреждений высшего образования; - учреждениях дополнительного образования; - учреждениях дополнительного профессионального образования; - учреждениях, осущ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ствляющих обучение для детей-сирот и детей, остав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шихся без попечения родителей; - о</w:t>
      </w:r>
      <w:r w:rsidRPr="004F4E8D">
        <w:rPr>
          <w:rFonts w:ascii="Times New Roman" w:hAnsi="Times New Roman" w:cs="Times New Roman"/>
          <w:sz w:val="26"/>
          <w:szCs w:val="26"/>
        </w:rPr>
        <w:t>р</w:t>
      </w:r>
      <w:r w:rsidRPr="004F4E8D">
        <w:rPr>
          <w:rFonts w:ascii="Times New Roman" w:hAnsi="Times New Roman" w:cs="Times New Roman"/>
          <w:sz w:val="26"/>
          <w:szCs w:val="26"/>
        </w:rPr>
        <w:t>ганах местного самоуправления, осуществляющих управление в сфере образования.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 xml:space="preserve">2.1.2. Время обучения работников учреждения в </w:t>
      </w:r>
      <w:r w:rsidR="007E675F" w:rsidRPr="004F4E8D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4F4E8D">
        <w:rPr>
          <w:rFonts w:ascii="Times New Roman" w:hAnsi="Times New Roman" w:cs="Times New Roman"/>
          <w:sz w:val="26"/>
          <w:szCs w:val="26"/>
        </w:rPr>
        <w:t xml:space="preserve"> учрежде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ниях, осуществляющих переподготовку и повышение квалификации кадров, если они работали в государственных или муниципальных учреждениях на соответст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вующих должностях. 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2.1.3. Время отпуска по уходу за ребенком до достижения им возраста полу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 тора лет и дополнительного отпуска по уходу за ребенком до достижения им возраста трех лет женщинам, состоящим в трудовых отношениях с учреждением. 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2.1.4. Руководителям и специалистам, занимающим должности, не связанные с обр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зовательной деятельностью (экономические, финансовые, хозяйственные и т.д.),  иные п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риоды работы, опыт и знания по которым необходимы для выполнения обязанностей по занимаемой должности. Решение о включении в стаж работы периодов, дающих право на получение надбавки, принимает руководитель учреждения по рекомендации комиссии, у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вержденной приказом учреждения. 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2.1.5.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Для педагогических и руководящих работников в стаж работы, даю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щий право на получение надбавки, засчитываются также другие периоды работы, предусмотренные к зачету в педагогический стаж, в соответствии с приложениями № 1, 2 к Письму Министе</w:t>
      </w:r>
      <w:r w:rsidRPr="004F4E8D">
        <w:rPr>
          <w:rFonts w:ascii="Times New Roman" w:hAnsi="Times New Roman" w:cs="Times New Roman"/>
          <w:sz w:val="26"/>
          <w:szCs w:val="26"/>
        </w:rPr>
        <w:t>р</w:t>
      </w:r>
      <w:r w:rsidRPr="004F4E8D">
        <w:rPr>
          <w:rFonts w:ascii="Times New Roman" w:hAnsi="Times New Roman" w:cs="Times New Roman"/>
          <w:sz w:val="26"/>
          <w:szCs w:val="26"/>
        </w:rPr>
        <w:t>ства образования и науки Российской Федерации от 26 октября 2004 г. № АФ-947 "О ра</w:t>
      </w:r>
      <w:r w:rsidRPr="004F4E8D">
        <w:rPr>
          <w:rFonts w:ascii="Times New Roman" w:hAnsi="Times New Roman" w:cs="Times New Roman"/>
          <w:sz w:val="26"/>
          <w:szCs w:val="26"/>
        </w:rPr>
        <w:t>з</w:t>
      </w:r>
      <w:r w:rsidRPr="004F4E8D">
        <w:rPr>
          <w:rFonts w:ascii="Times New Roman" w:hAnsi="Times New Roman" w:cs="Times New Roman"/>
          <w:sz w:val="26"/>
          <w:szCs w:val="26"/>
        </w:rPr>
        <w:t>мерах и условиях оплаты труда работников обра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зовательных учреждений в 2005 году".</w:t>
      </w:r>
      <w:proofErr w:type="gramEnd"/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 Порядок установления стажа работы, дающего право на получение над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бавки</w:t>
      </w:r>
      <w:r w:rsidR="001F1429" w:rsidRPr="004F4E8D">
        <w:rPr>
          <w:rFonts w:ascii="Times New Roman" w:hAnsi="Times New Roman" w:cs="Times New Roman"/>
          <w:sz w:val="26"/>
          <w:szCs w:val="26"/>
        </w:rPr>
        <w:t>.</w:t>
      </w:r>
    </w:p>
    <w:p w:rsidR="001F1429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3.1. Стаж работы для выплаты надбавки устанавливается приказом руководителя учреждения.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3.2. Основным документом для определения стажа работы, дающего право на пол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чение надбавки, является трудовая книжка.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4. Порядок начисления и выплаты надбавки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4.1. Надбавка устанавливается по основному месту работы.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4.2. Надбавка выплачивается по основной должности исходя из оклада (должностн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го оклада), ставки заработной платы работника,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на ос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нове отнесения зан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маемой им должности к ПКГ и пропорционально установлен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ной учебной нагрузке, но не выше одной ставки.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4.3. Надбавка учитывается во всех случаях исчисления среднего заработка. </w:t>
      </w:r>
    </w:p>
    <w:p w:rsidR="007E675F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4.4. Надбавка выплачивается с момента возникновения права на назначение или и</w:t>
      </w:r>
      <w:r w:rsidRPr="004F4E8D">
        <w:rPr>
          <w:rFonts w:ascii="Times New Roman" w:hAnsi="Times New Roman" w:cs="Times New Roman"/>
          <w:sz w:val="26"/>
          <w:szCs w:val="26"/>
        </w:rPr>
        <w:t>з</w:t>
      </w:r>
      <w:r w:rsidRPr="004F4E8D">
        <w:rPr>
          <w:rFonts w:ascii="Times New Roman" w:hAnsi="Times New Roman" w:cs="Times New Roman"/>
          <w:sz w:val="26"/>
          <w:szCs w:val="26"/>
        </w:rPr>
        <w:t>менение размера этой надбавки. Если у работника право на назначение или изменение размера надбавки на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ступило в период его пребывания в очередном или дополнительном отпуске, в пе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риод его временной нетрудоспособности, а также в другие периоды, в течение которых за ним сохраняется средняя заработная плата, выплата новой надбавки произв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дится по окончании указанных периодов.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4.5. При увольнении работника надбавка начисляется пропорционально от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работанному времени и ее выплата производится при окончательном расчете.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5. Порядок контроля и ответственность за соблюдение установленного по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рядка 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числения надбавки </w:t>
      </w:r>
    </w:p>
    <w:p w:rsidR="007B7AB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5.1. Ответственность за своевременный пересмотр размера надбавки у работников учреждения возлагается на руководителей учреждений системы образо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вания. </w:t>
      </w:r>
    </w:p>
    <w:p w:rsidR="00186A6E" w:rsidRPr="004F4E8D" w:rsidRDefault="007B7AB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57F12" w:rsidRPr="004F4E8D">
        <w:rPr>
          <w:rFonts w:ascii="Times New Roman" w:hAnsi="Times New Roman" w:cs="Times New Roman"/>
          <w:sz w:val="26"/>
          <w:szCs w:val="26"/>
        </w:rPr>
        <w:t>.2. Индивидуальные трудовые споры по вопросам установления стажа для назнач</w:t>
      </w:r>
      <w:r w:rsidR="00657F12" w:rsidRPr="004F4E8D">
        <w:rPr>
          <w:rFonts w:ascii="Times New Roman" w:hAnsi="Times New Roman" w:cs="Times New Roman"/>
          <w:sz w:val="26"/>
          <w:szCs w:val="26"/>
        </w:rPr>
        <w:t>е</w:t>
      </w:r>
      <w:r w:rsidR="00657F12" w:rsidRPr="004F4E8D">
        <w:rPr>
          <w:rFonts w:ascii="Times New Roman" w:hAnsi="Times New Roman" w:cs="Times New Roman"/>
          <w:sz w:val="26"/>
          <w:szCs w:val="26"/>
        </w:rPr>
        <w:t>ния надбавки или определения ее размера рассматриваются в установлен</w:t>
      </w:r>
      <w:r w:rsidR="00657F12" w:rsidRPr="004F4E8D">
        <w:rPr>
          <w:rFonts w:ascii="Times New Roman" w:hAnsi="Times New Roman" w:cs="Times New Roman"/>
          <w:sz w:val="26"/>
          <w:szCs w:val="26"/>
        </w:rPr>
        <w:softHyphen/>
        <w:t>ном законод</w:t>
      </w:r>
      <w:r w:rsidR="00657F12" w:rsidRPr="004F4E8D">
        <w:rPr>
          <w:rFonts w:ascii="Times New Roman" w:hAnsi="Times New Roman" w:cs="Times New Roman"/>
          <w:sz w:val="26"/>
          <w:szCs w:val="26"/>
        </w:rPr>
        <w:t>а</w:t>
      </w:r>
      <w:r w:rsidR="004F4E8D">
        <w:rPr>
          <w:rFonts w:ascii="Times New Roman" w:hAnsi="Times New Roman" w:cs="Times New Roman"/>
          <w:sz w:val="26"/>
          <w:szCs w:val="26"/>
        </w:rPr>
        <w:t>тельством порядке.</w:t>
      </w:r>
    </w:p>
    <w:p w:rsidR="00DA53CE" w:rsidRPr="004F4E8D" w:rsidRDefault="00DA53CE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ABD" w:rsidRPr="004F4E8D" w:rsidRDefault="00657F12" w:rsidP="004F4E8D">
      <w:pPr>
        <w:spacing w:line="240" w:lineRule="auto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УТВЕРЖДЕНО</w:t>
      </w:r>
    </w:p>
    <w:p w:rsidR="007B7ABD" w:rsidRPr="004F4E8D" w:rsidRDefault="00657F12" w:rsidP="004F4E8D">
      <w:pPr>
        <w:spacing w:after="0" w:line="240" w:lineRule="auto"/>
        <w:ind w:left="579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DA53CE" w:rsidRPr="004F4E8D">
        <w:rPr>
          <w:rFonts w:ascii="Times New Roman" w:hAnsi="Times New Roman" w:cs="Times New Roman"/>
          <w:sz w:val="26"/>
          <w:szCs w:val="26"/>
        </w:rPr>
        <w:t>директора школы Гейкер Е.В. № 18 от 24.07.2017 г.</w:t>
      </w:r>
    </w:p>
    <w:p w:rsidR="007B7ABD" w:rsidRPr="004F4E8D" w:rsidRDefault="007B7AB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7ABD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ПОЛОЖЕНИЕ</w:t>
      </w:r>
    </w:p>
    <w:p w:rsidR="007B7ABD" w:rsidRPr="004F4E8D" w:rsidRDefault="00657F12" w:rsidP="004F4E8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о порядке выплаты ежемесячного вознаграждения за выполнение функ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ций классного р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>ководителя педагогическим работникам общеобразовательных учреждений подведомс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венных </w:t>
      </w:r>
      <w:r w:rsidR="007B7ABD" w:rsidRPr="004F4E8D">
        <w:rPr>
          <w:rFonts w:ascii="Times New Roman" w:hAnsi="Times New Roman" w:cs="Times New Roman"/>
          <w:sz w:val="26"/>
          <w:szCs w:val="26"/>
        </w:rPr>
        <w:t>комитету по образованию</w:t>
      </w:r>
      <w:r w:rsidRPr="004F4E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B7ABD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37752D" w:rsidRPr="004F4E8D" w:rsidRDefault="0037752D" w:rsidP="004F4E8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B7ABD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1.1. Настоящим Положением разработано в соответствии с Постановлением Прав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тельства РФ от 30.12.2005 N 850 "О вознаграждении педагогических работ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ников фед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ральных государственных общеобразовательных учреждений за выпол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нение функций классного руководителя"</w:t>
      </w:r>
      <w:r w:rsidR="0037752D" w:rsidRPr="004F4E8D">
        <w:rPr>
          <w:rFonts w:ascii="Times New Roman" w:hAnsi="Times New Roman" w:cs="Times New Roman"/>
          <w:sz w:val="26"/>
          <w:szCs w:val="26"/>
        </w:rPr>
        <w:t>.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Настоящим Положением устанавливается порядок начисления и выплаты возн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граждения за выполнение функций классного руководителя (дале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вознаграждение) пед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гогическим работникам общеобразовательных учре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ждений подведомственных </w:t>
      </w:r>
      <w:r w:rsidR="0037752D" w:rsidRPr="004F4E8D">
        <w:rPr>
          <w:rFonts w:ascii="Times New Roman" w:hAnsi="Times New Roman" w:cs="Times New Roman"/>
          <w:sz w:val="26"/>
          <w:szCs w:val="26"/>
        </w:rPr>
        <w:t>комитету по образованию</w:t>
      </w:r>
      <w:r w:rsidRPr="004F4E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7752D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реализующих образовательные программы начального общего, основного общего и сре</w:t>
      </w:r>
      <w:r w:rsidRPr="004F4E8D">
        <w:rPr>
          <w:rFonts w:ascii="Times New Roman" w:hAnsi="Times New Roman" w:cs="Times New Roman"/>
          <w:sz w:val="26"/>
          <w:szCs w:val="26"/>
        </w:rPr>
        <w:t>д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него общего образования: 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в организациях, осуществляющих образовательную деятельность по адап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тированным основным общеобразовательным программам;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в муниципальных бюджетных общеобразовательных учреждениях, подведомс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венных </w:t>
      </w:r>
      <w:r w:rsidR="003C36E1" w:rsidRPr="004F4E8D">
        <w:rPr>
          <w:rFonts w:ascii="Times New Roman" w:hAnsi="Times New Roman" w:cs="Times New Roman"/>
          <w:sz w:val="26"/>
          <w:szCs w:val="26"/>
        </w:rPr>
        <w:t>комитету по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образовани</w:t>
      </w:r>
      <w:r w:rsidR="003C36E1" w:rsidRPr="004F4E8D">
        <w:rPr>
          <w:rFonts w:ascii="Times New Roman" w:hAnsi="Times New Roman" w:cs="Times New Roman"/>
          <w:sz w:val="26"/>
          <w:szCs w:val="26"/>
        </w:rPr>
        <w:t>юУльчского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образов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тельные учреждения).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1.2.Выплата вознаграждения производится ежемесячно, одновременно с выплатой заработной платы.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1.3. Финансирование расходов по выплате вознаграждения педагогическим рабо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никам образовательных учреждений осуществляется за счет сре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аевого бюджета. 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 Порядок начисления и выплаты вознаграждения 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 Размер ежемесячного вознаграждения за выполнение функций классного рук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водителя педагогическим работникам муниципальных общеобразовательных учреждений из расчета 1 000 рублей в месяц в классе с наполняемостью: 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- 25 человек и более в классе для муниципальных общеобразовательных орга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низаций, расположенных в городском населенном пункте, за исключением классов ко</w:t>
      </w:r>
      <w:r w:rsidRPr="004F4E8D">
        <w:rPr>
          <w:rFonts w:ascii="Times New Roman" w:hAnsi="Times New Roman" w:cs="Times New Roman"/>
          <w:sz w:val="26"/>
          <w:szCs w:val="26"/>
        </w:rPr>
        <w:t>м</w:t>
      </w:r>
      <w:r w:rsidRPr="004F4E8D">
        <w:rPr>
          <w:rFonts w:ascii="Times New Roman" w:hAnsi="Times New Roman" w:cs="Times New Roman"/>
          <w:sz w:val="26"/>
          <w:szCs w:val="26"/>
        </w:rPr>
        <w:t xml:space="preserve">пенсирующего обучения; - 15 человек и более в классах компенсирующего обучения для 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муниципаль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ных общеобразовательных организаций, расположенных в городском населе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 xml:space="preserve">ном пункте; </w:t>
      </w:r>
    </w:p>
    <w:p w:rsidR="0037752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- 14 человек и более в классе для муниципальных общеобразовательных орга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низаций, расположенных в сельском населенном пункте, в том числе в классах компенс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рующего обучения.</w:t>
      </w:r>
    </w:p>
    <w:p w:rsidR="00026B6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Для классов (классов-комплектов), наполняемость которых меньше указан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ной в а</w:t>
      </w:r>
      <w:r w:rsidRPr="004F4E8D">
        <w:rPr>
          <w:rFonts w:ascii="Times New Roman" w:hAnsi="Times New Roman" w:cs="Times New Roman"/>
          <w:sz w:val="26"/>
          <w:szCs w:val="26"/>
        </w:rPr>
        <w:t>б</w:t>
      </w:r>
      <w:r w:rsidRPr="004F4E8D">
        <w:rPr>
          <w:rFonts w:ascii="Times New Roman" w:hAnsi="Times New Roman" w:cs="Times New Roman"/>
          <w:sz w:val="26"/>
          <w:szCs w:val="26"/>
        </w:rPr>
        <w:t>зацах втором и третьем настоящего пункта, размер вознаграждения определяется из расч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та 1000 рублей в месяц пропорционально численности обучающихся. Пропорционально снижения вознаграждения за классное руководство в клас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сах с наполняемостью менее 25 человек в городской местности и менее 14 человек в сельской местности применяется м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тодика расчета в соответствии с письмом Министерства образования и науки РФ от 08.02.2006 № 17ю-50-93. Под уменьшением размера вознаграждения в названных выше классах понимается расчет пропорционально численности обучающихся в соответствии с формулой:</w:t>
      </w:r>
    </w:p>
    <w:p w:rsidR="00026B6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S = 1000 руб. при N &gt;= М, &lt; 1000 руб. </w:t>
      </w:r>
    </w:p>
    <w:p w:rsidR="00026B65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S = ----------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N при N &lt; М, М </w:t>
      </w:r>
    </w:p>
    <w:p w:rsidR="00A56EA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где </w:t>
      </w:r>
    </w:p>
    <w:p w:rsidR="00A56EA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S - ежемесячное вознаграждение за классное руководство в одном классе;</w:t>
      </w:r>
    </w:p>
    <w:p w:rsidR="00A56EA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N - количество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в классе; </w:t>
      </w:r>
    </w:p>
    <w:p w:rsidR="00A56EA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М - расчетная наполняемость полнокомплектного класса (М = 25 человек для кла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 xml:space="preserve">сов общеобразовательных учреждений, расположенных в городах, М = 14 человек для классов общеобразовательных учреждений, расположенных в сельской местности). </w:t>
      </w:r>
    </w:p>
    <w:p w:rsidR="00A56EAD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При недостаточном количестве педагогических работников обязанности по клас</w:t>
      </w:r>
      <w:r w:rsidRPr="004F4E8D">
        <w:rPr>
          <w:rFonts w:ascii="Times New Roman" w:hAnsi="Times New Roman" w:cs="Times New Roman"/>
          <w:sz w:val="26"/>
          <w:szCs w:val="26"/>
        </w:rPr>
        <w:t>с</w:t>
      </w:r>
      <w:r w:rsidRPr="004F4E8D">
        <w:rPr>
          <w:rFonts w:ascii="Times New Roman" w:hAnsi="Times New Roman" w:cs="Times New Roman"/>
          <w:sz w:val="26"/>
          <w:szCs w:val="26"/>
        </w:rPr>
        <w:t>ному руководству могут возлагаться на одного педагогического работника, с его согласия, в двух классах (классах-комплектах), в том числе временно в связи с болезнью педагогич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ского работника. Размер вознаграждения в таком случае определяется с учетом количества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в каждом классе (классе-комплекте). </w:t>
      </w:r>
    </w:p>
    <w:p w:rsidR="00696716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 При определении размера вознаграждения учитываются коэффициенты к зар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ботной плате (районные коэффициенты и процентные надбавки за стаж рабо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ты в районах Крайнего Севера, в местностях, приравненных к районам Крайнего Севера, в южных ра</w:t>
      </w:r>
      <w:r w:rsidRPr="004F4E8D">
        <w:rPr>
          <w:rFonts w:ascii="Times New Roman" w:hAnsi="Times New Roman" w:cs="Times New Roman"/>
          <w:sz w:val="26"/>
          <w:szCs w:val="26"/>
        </w:rPr>
        <w:t>й</w:t>
      </w:r>
      <w:r w:rsidRPr="004F4E8D">
        <w:rPr>
          <w:rFonts w:ascii="Times New Roman" w:hAnsi="Times New Roman" w:cs="Times New Roman"/>
          <w:sz w:val="26"/>
          <w:szCs w:val="26"/>
        </w:rPr>
        <w:t xml:space="preserve">онах Дальнего Востока, установленные решениями органов государственной власти СССР или федеральных органов государственной власти, нормативными правовыми актами края). </w:t>
      </w: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4E8D" w:rsidRPr="004F4E8D" w:rsidRDefault="004F4E8D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EAD" w:rsidRPr="004F4E8D" w:rsidRDefault="009F2FF5" w:rsidP="004F4E8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Прил</w:t>
      </w:r>
      <w:r w:rsidR="00657F12" w:rsidRPr="004F4E8D">
        <w:rPr>
          <w:rFonts w:ascii="Times New Roman" w:hAnsi="Times New Roman" w:cs="Times New Roman"/>
          <w:sz w:val="26"/>
          <w:szCs w:val="26"/>
        </w:rPr>
        <w:t>ожение № 7</w:t>
      </w:r>
    </w:p>
    <w:p w:rsidR="00A56EAD" w:rsidRPr="004F4E8D" w:rsidRDefault="00657F12" w:rsidP="004F4E8D">
      <w:pPr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DA53CE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DA53CE" w:rsidRPr="004F4E8D">
        <w:rPr>
          <w:rFonts w:ascii="Times New Roman" w:hAnsi="Times New Roman" w:cs="Times New Roman"/>
          <w:sz w:val="26"/>
          <w:szCs w:val="26"/>
        </w:rPr>
        <w:t>МБОУ СОШ п. Быстринск</w:t>
      </w:r>
      <w:r w:rsidRPr="004F4E8D">
        <w:rPr>
          <w:rFonts w:ascii="Times New Roman" w:hAnsi="Times New Roman" w:cs="Times New Roman"/>
          <w:sz w:val="26"/>
          <w:szCs w:val="26"/>
        </w:rPr>
        <w:t xml:space="preserve"> Ха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баровского края</w:t>
      </w:r>
    </w:p>
    <w:p w:rsidR="00A56EAD" w:rsidRPr="004F4E8D" w:rsidRDefault="00DA53CE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</w:t>
      </w:r>
      <w:r w:rsidR="00657F12" w:rsidRPr="004F4E8D">
        <w:rPr>
          <w:rFonts w:ascii="Times New Roman" w:hAnsi="Times New Roman" w:cs="Times New Roman"/>
          <w:sz w:val="26"/>
          <w:szCs w:val="26"/>
        </w:rPr>
        <w:t>оложение</w:t>
      </w:r>
    </w:p>
    <w:p w:rsidR="00A56EAD" w:rsidRPr="004F4E8D" w:rsidRDefault="00657F12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о порядке и условиях выплаты материальной помощи работник</w:t>
      </w:r>
      <w:r w:rsidR="00A56EAD" w:rsidRPr="004F4E8D">
        <w:rPr>
          <w:rFonts w:ascii="Times New Roman" w:hAnsi="Times New Roman" w:cs="Times New Roman"/>
          <w:sz w:val="26"/>
          <w:szCs w:val="26"/>
        </w:rPr>
        <w:t>ам</w:t>
      </w:r>
      <w:r w:rsidRPr="004F4E8D">
        <w:rPr>
          <w:rFonts w:ascii="Times New Roman" w:hAnsi="Times New Roman" w:cs="Times New Roman"/>
          <w:sz w:val="26"/>
          <w:szCs w:val="26"/>
        </w:rPr>
        <w:t xml:space="preserve">  </w:t>
      </w:r>
      <w:r w:rsidR="00DA53CE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A56EAD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</w:p>
    <w:p w:rsidR="00A56EAD" w:rsidRPr="004F4E8D" w:rsidRDefault="00A56EAD" w:rsidP="004F4E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56EAD" w:rsidRPr="004F4E8D" w:rsidRDefault="00657F12" w:rsidP="004F4E8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порядок, условия и размер выпла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ты мат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риальной помощи работникам муниципальных бюджетных  учреждений дошкольного, д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полнительного образования, общеобразовательных учреждений и прочих учреждений, подведомственных </w:t>
      </w:r>
      <w:r w:rsidR="002042B3" w:rsidRPr="004F4E8D">
        <w:rPr>
          <w:rFonts w:ascii="Times New Roman" w:hAnsi="Times New Roman" w:cs="Times New Roman"/>
          <w:sz w:val="26"/>
          <w:szCs w:val="26"/>
        </w:rPr>
        <w:t>комитету по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образовани</w:t>
      </w:r>
      <w:r w:rsidR="002042B3" w:rsidRPr="004F4E8D">
        <w:rPr>
          <w:rFonts w:ascii="Times New Roman" w:hAnsi="Times New Roman" w:cs="Times New Roman"/>
          <w:sz w:val="26"/>
          <w:szCs w:val="26"/>
        </w:rPr>
        <w:t>юУльчского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</w:t>
      </w:r>
      <w:r w:rsidRPr="004F4E8D">
        <w:rPr>
          <w:rFonts w:ascii="Times New Roman" w:hAnsi="Times New Roman" w:cs="Times New Roman"/>
          <w:sz w:val="26"/>
          <w:szCs w:val="26"/>
        </w:rPr>
        <w:t>в</w:t>
      </w:r>
      <w:r w:rsidRPr="004F4E8D">
        <w:rPr>
          <w:rFonts w:ascii="Times New Roman" w:hAnsi="Times New Roman" w:cs="Times New Roman"/>
          <w:sz w:val="26"/>
          <w:szCs w:val="26"/>
        </w:rPr>
        <w:t xml:space="preserve">ского края.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1.2. Материальная помощь может выплачиваться работникам по основному месту работы на основании заключенного трудового договора на срок более одного года.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1.3. Материальная помощь выплачиваться один раз в год в размере одного оклада (должностного оклада), ставки заработной платы.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1.4. Финансирование расходов по выплате материальной помощи работникам ос</w:t>
      </w:r>
      <w:r w:rsidRPr="004F4E8D">
        <w:rPr>
          <w:rFonts w:ascii="Times New Roman" w:hAnsi="Times New Roman" w:cs="Times New Roman"/>
          <w:sz w:val="26"/>
          <w:szCs w:val="26"/>
        </w:rPr>
        <w:t>у</w:t>
      </w:r>
      <w:r w:rsidRPr="004F4E8D">
        <w:rPr>
          <w:rFonts w:ascii="Times New Roman" w:hAnsi="Times New Roman" w:cs="Times New Roman"/>
          <w:sz w:val="26"/>
          <w:szCs w:val="26"/>
        </w:rPr>
        <w:t xml:space="preserve">ществляется в пределах средств учреждения направленных на оплату труда.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II. Порядок и условия выплаты материальной помощи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 Материальная помощь выплачивается работнику учреждения по лич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ному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зая</w:t>
      </w:r>
      <w:r w:rsidRPr="004F4E8D">
        <w:rPr>
          <w:rFonts w:ascii="Times New Roman" w:hAnsi="Times New Roman" w:cs="Times New Roman"/>
          <w:sz w:val="26"/>
          <w:szCs w:val="26"/>
        </w:rPr>
        <w:t>в</w:t>
      </w:r>
      <w:r w:rsidRPr="004F4E8D">
        <w:rPr>
          <w:rFonts w:ascii="Times New Roman" w:hAnsi="Times New Roman" w:cs="Times New Roman"/>
          <w:sz w:val="26"/>
          <w:szCs w:val="26"/>
        </w:rPr>
        <w:t>лению</w:t>
      </w:r>
      <w:proofErr w:type="gramEnd"/>
      <w:r w:rsidRPr="004F4E8D">
        <w:rPr>
          <w:rFonts w:ascii="Times New Roman" w:hAnsi="Times New Roman" w:cs="Times New Roman"/>
          <w:sz w:val="26"/>
          <w:szCs w:val="26"/>
        </w:rPr>
        <w:t xml:space="preserve"> как правило, к отпуску в течение текущего календарного года.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 Работникам учреждения, числящимся в штате на конец года и прорабо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тавшим в учреждении не менее трех месяцев, материальная помощь выплачивает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ся в конце текущ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го года пропорционально фактически отработанному времени.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2.3. При увольнении, работнику, не реализовавшему право на выплату мате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риальной помощи, таковая выплачивается пропорционально фактически отрабо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танному времени в текущем году. Работнику учреждения, уволенного за виновные действия, материальная помощь не выплачивается.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2.4. Работникам учреждения, увольняющимся в связи с выходом на пенсию, а также, работникам, уволенным по сокращению численности или штата, материальная помощь выплачивается в полном объеме. </w:t>
      </w:r>
    </w:p>
    <w:p w:rsidR="00B46AA7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2.5. Работникам учреждения, находящимся в отпуске без сохранения заработной платы продолжительностью более одного месяца и частично оплачиваемых отпусках, 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>пуске по уходу за ребенком, материальная помощь выплачивается за фактически отраб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lastRenderedPageBreak/>
        <w:t>танное время в текущем календарном году (исключая период нахождения в указанных о</w:t>
      </w:r>
      <w:r w:rsidRPr="004F4E8D">
        <w:rPr>
          <w:rFonts w:ascii="Times New Roman" w:hAnsi="Times New Roman" w:cs="Times New Roman"/>
          <w:sz w:val="26"/>
          <w:szCs w:val="26"/>
        </w:rPr>
        <w:t>т</w:t>
      </w:r>
      <w:r w:rsidRPr="004F4E8D">
        <w:rPr>
          <w:rFonts w:ascii="Times New Roman" w:hAnsi="Times New Roman" w:cs="Times New Roman"/>
          <w:sz w:val="26"/>
          <w:szCs w:val="26"/>
        </w:rPr>
        <w:t xml:space="preserve">пусках). </w:t>
      </w:r>
    </w:p>
    <w:p w:rsidR="00B46AA7" w:rsidRPr="004F4E8D" w:rsidRDefault="00B46AA7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</w:t>
      </w:r>
      <w:r w:rsidR="00657F12" w:rsidRPr="004F4E8D">
        <w:rPr>
          <w:rFonts w:ascii="Times New Roman" w:hAnsi="Times New Roman" w:cs="Times New Roman"/>
          <w:sz w:val="26"/>
          <w:szCs w:val="26"/>
        </w:rPr>
        <w:t>.6. В случае разделения ежегодного оплачиваемого отпуска, выплата производиться один раз в год при предоставлении одной из частей указанного отпуска.</w:t>
      </w:r>
    </w:p>
    <w:p w:rsidR="00DA53CE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2.7. Работникам учреждения, работающим на неполной ставке, материальная п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мощь выплачивается пропорционально установленной ставке. </w:t>
      </w:r>
    </w:p>
    <w:p w:rsidR="00DA53CE" w:rsidRPr="004F4E8D" w:rsidRDefault="00DA53CE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6AA7" w:rsidRPr="004F4E8D" w:rsidRDefault="00186A6E" w:rsidP="004F4E8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                    Приложение № </w:t>
      </w:r>
      <w:r w:rsidR="00657F12" w:rsidRPr="004F4E8D">
        <w:rPr>
          <w:rFonts w:ascii="Times New Roman" w:hAnsi="Times New Roman" w:cs="Times New Roman"/>
          <w:sz w:val="26"/>
          <w:szCs w:val="26"/>
        </w:rPr>
        <w:t>8</w:t>
      </w:r>
    </w:p>
    <w:p w:rsidR="002042B3" w:rsidRPr="004F4E8D" w:rsidRDefault="00657F12" w:rsidP="004F4E8D">
      <w:pPr>
        <w:spacing w:line="240" w:lineRule="auto"/>
        <w:ind w:left="5664" w:firstLine="12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к </w:t>
      </w:r>
      <w:r w:rsidR="00DA53CE" w:rsidRPr="004F4E8D">
        <w:rPr>
          <w:rFonts w:ascii="Times New Roman" w:hAnsi="Times New Roman" w:cs="Times New Roman"/>
          <w:sz w:val="26"/>
          <w:szCs w:val="26"/>
        </w:rPr>
        <w:t>П</w:t>
      </w:r>
      <w:r w:rsidRPr="004F4E8D">
        <w:rPr>
          <w:rFonts w:ascii="Times New Roman" w:hAnsi="Times New Roman" w:cs="Times New Roman"/>
          <w:sz w:val="26"/>
          <w:szCs w:val="26"/>
        </w:rPr>
        <w:t>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 xml:space="preserve">ков </w:t>
      </w:r>
      <w:r w:rsidR="00DA53CE" w:rsidRPr="004F4E8D">
        <w:rPr>
          <w:rFonts w:ascii="Times New Roman" w:hAnsi="Times New Roman" w:cs="Times New Roman"/>
          <w:sz w:val="26"/>
          <w:szCs w:val="26"/>
        </w:rPr>
        <w:t xml:space="preserve">МБОУ СОШ п. Быстринск </w:t>
      </w:r>
      <w:r w:rsidR="002042B3" w:rsidRPr="004F4E8D">
        <w:rPr>
          <w:rFonts w:ascii="Times New Roman" w:hAnsi="Times New Roman" w:cs="Times New Roman"/>
          <w:sz w:val="26"/>
          <w:szCs w:val="26"/>
        </w:rPr>
        <w:t>Ульчск</w:t>
      </w:r>
      <w:r w:rsidR="002042B3" w:rsidRPr="004F4E8D">
        <w:rPr>
          <w:rFonts w:ascii="Times New Roman" w:hAnsi="Times New Roman" w:cs="Times New Roman"/>
          <w:sz w:val="26"/>
          <w:szCs w:val="26"/>
        </w:rPr>
        <w:t>о</w:t>
      </w:r>
      <w:r w:rsidR="002042B3" w:rsidRPr="004F4E8D">
        <w:rPr>
          <w:rFonts w:ascii="Times New Roman" w:hAnsi="Times New Roman" w:cs="Times New Roman"/>
          <w:sz w:val="26"/>
          <w:szCs w:val="26"/>
        </w:rPr>
        <w:t>го</w:t>
      </w:r>
      <w:r w:rsidR="00DA53CE"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Pr="004F4E8D">
        <w:rPr>
          <w:rFonts w:ascii="Times New Roman" w:hAnsi="Times New Roman" w:cs="Times New Roman"/>
          <w:sz w:val="26"/>
          <w:szCs w:val="26"/>
        </w:rPr>
        <w:t>муниципального района Хабаровск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го края </w:t>
      </w:r>
    </w:p>
    <w:p w:rsidR="002042B3" w:rsidRPr="004F4E8D" w:rsidRDefault="002042B3" w:rsidP="004F4E8D">
      <w:pPr>
        <w:spacing w:line="240" w:lineRule="auto"/>
        <w:ind w:left="4111" w:firstLine="137"/>
        <w:jc w:val="both"/>
        <w:rPr>
          <w:rFonts w:ascii="Times New Roman" w:hAnsi="Times New Roman" w:cs="Times New Roman"/>
          <w:sz w:val="26"/>
          <w:szCs w:val="26"/>
        </w:rPr>
      </w:pPr>
    </w:p>
    <w:p w:rsidR="00DA53CE" w:rsidRPr="004F4E8D" w:rsidRDefault="00DA53CE" w:rsidP="004F4E8D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4F4E8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DA53CE" w:rsidRPr="004F4E8D" w:rsidRDefault="00657F12" w:rsidP="004F4E8D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b/>
          <w:sz w:val="26"/>
          <w:szCs w:val="26"/>
        </w:rPr>
        <w:t>о порядке и условиях установления премиальных выплат по итогам работы.</w:t>
      </w:r>
      <w:r w:rsidR="00DA53CE" w:rsidRPr="004F4E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6AA7" w:rsidRPr="004F4E8D" w:rsidRDefault="00B46AA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AA7" w:rsidRPr="004F4E8D" w:rsidRDefault="00657F12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 xml:space="preserve">1. Общие положения </w:t>
      </w:r>
    </w:p>
    <w:p w:rsidR="002042B3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1.1. Настоящее Положение о порядке и условиях установления премиальных выплат работникам муниципальных бюджетных учреждений дошко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льного, дополнительного о</w:t>
      </w:r>
      <w:r w:rsidRPr="004F4E8D">
        <w:rPr>
          <w:rFonts w:ascii="Times New Roman" w:hAnsi="Times New Roman" w:cs="Times New Roman"/>
          <w:sz w:val="26"/>
          <w:szCs w:val="26"/>
        </w:rPr>
        <w:t>б</w:t>
      </w:r>
      <w:r w:rsidRPr="004F4E8D">
        <w:rPr>
          <w:rFonts w:ascii="Times New Roman" w:hAnsi="Times New Roman" w:cs="Times New Roman"/>
          <w:sz w:val="26"/>
          <w:szCs w:val="26"/>
        </w:rPr>
        <w:t xml:space="preserve">разования, общеобразовательных учреждений и прочих учреждений, подведомственных </w:t>
      </w:r>
      <w:r w:rsidR="00B46AA7" w:rsidRPr="004F4E8D">
        <w:rPr>
          <w:rFonts w:ascii="Times New Roman" w:hAnsi="Times New Roman" w:cs="Times New Roman"/>
          <w:sz w:val="26"/>
          <w:szCs w:val="26"/>
        </w:rPr>
        <w:t>комитету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B46AA7" w:rsidRPr="004F4E8D">
        <w:rPr>
          <w:rFonts w:ascii="Times New Roman" w:hAnsi="Times New Roman" w:cs="Times New Roman"/>
          <w:sz w:val="26"/>
          <w:szCs w:val="26"/>
        </w:rPr>
        <w:t>администрации 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(далее - Положение) разработано в соответствии с Трудовым Кодексом Российской Федерации, постановлениями главы </w:t>
      </w:r>
      <w:r w:rsidR="002042B3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ниципального района Хабаровского края </w:t>
      </w:r>
      <w:proofErr w:type="gramStart"/>
      <w:r w:rsidRPr="004F4E8D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1.2. Настоящее Положение регламентирует порядок премирования работ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ников по итогам работы, за выполнение особо важных и срочных работ: Премия работников уст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>навливается приказом руководителя учреждения образования на основании решения 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миссии, осуществляющей свою работу в соответствии с Положением о Комиссии по оце</w:t>
      </w:r>
      <w:r w:rsidRPr="004F4E8D">
        <w:rPr>
          <w:rFonts w:ascii="Times New Roman" w:hAnsi="Times New Roman" w:cs="Times New Roman"/>
          <w:sz w:val="26"/>
          <w:szCs w:val="26"/>
        </w:rPr>
        <w:t>н</w:t>
      </w:r>
      <w:r w:rsidRPr="004F4E8D">
        <w:rPr>
          <w:rFonts w:ascii="Times New Roman" w:hAnsi="Times New Roman" w:cs="Times New Roman"/>
          <w:sz w:val="26"/>
          <w:szCs w:val="26"/>
        </w:rPr>
        <w:t>ке работы работников муници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пальных бюджетных и автономных учреждений дошкольн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го, дополнительного об</w:t>
      </w:r>
      <w:r w:rsidRPr="004F4E8D">
        <w:rPr>
          <w:rFonts w:ascii="Times New Roman" w:hAnsi="Times New Roman" w:cs="Times New Roman"/>
          <w:sz w:val="26"/>
          <w:szCs w:val="26"/>
        </w:rPr>
        <w:softHyphen/>
        <w:t>разования, общеобразовательных учреждений и прочих учрежд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ний, подведомст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венных </w:t>
      </w:r>
      <w:r w:rsidR="00565B51" w:rsidRPr="004F4E8D">
        <w:rPr>
          <w:rFonts w:ascii="Times New Roman" w:hAnsi="Times New Roman" w:cs="Times New Roman"/>
          <w:sz w:val="26"/>
          <w:szCs w:val="26"/>
        </w:rPr>
        <w:t>комитету по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65B51" w:rsidRPr="004F4E8D">
        <w:rPr>
          <w:rFonts w:ascii="Times New Roman" w:hAnsi="Times New Roman" w:cs="Times New Roman"/>
          <w:sz w:val="26"/>
          <w:szCs w:val="26"/>
        </w:rPr>
        <w:t>ю</w:t>
      </w:r>
      <w:r w:rsidR="00DA53CE" w:rsidRPr="004F4E8D">
        <w:rPr>
          <w:rFonts w:ascii="Times New Roman" w:hAnsi="Times New Roman" w:cs="Times New Roman"/>
          <w:sz w:val="26"/>
          <w:szCs w:val="26"/>
        </w:rPr>
        <w:t xml:space="preserve"> </w:t>
      </w:r>
      <w:r w:rsidR="00565B51" w:rsidRPr="004F4E8D">
        <w:rPr>
          <w:rFonts w:ascii="Times New Roman" w:hAnsi="Times New Roman" w:cs="Times New Roman"/>
          <w:sz w:val="26"/>
          <w:szCs w:val="26"/>
        </w:rPr>
        <w:t>Ульчского</w:t>
      </w:r>
      <w:r w:rsidRPr="004F4E8D">
        <w:rPr>
          <w:rFonts w:ascii="Times New Roman" w:hAnsi="Times New Roman" w:cs="Times New Roman"/>
          <w:sz w:val="26"/>
          <w:szCs w:val="26"/>
        </w:rPr>
        <w:t xml:space="preserve"> муниципального района Х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баровского края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1.3. Размер премии может устанавливаться как в абсолютном размере, так и в пр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центном отношении от должностного оклада.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 xml:space="preserve">2. Порядок установления премиальных выплат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2.1. Премиальные выплаты устанавливаются в целях поощрения работников учре</w:t>
      </w:r>
      <w:r w:rsidRPr="004F4E8D">
        <w:rPr>
          <w:rFonts w:ascii="Times New Roman" w:hAnsi="Times New Roman" w:cs="Times New Roman"/>
          <w:sz w:val="26"/>
          <w:szCs w:val="26"/>
        </w:rPr>
        <w:t>ж</w:t>
      </w:r>
      <w:r w:rsidRPr="004F4E8D">
        <w:rPr>
          <w:rFonts w:ascii="Times New Roman" w:hAnsi="Times New Roman" w:cs="Times New Roman"/>
          <w:sz w:val="26"/>
          <w:szCs w:val="26"/>
        </w:rPr>
        <w:t xml:space="preserve">дения за выполненную работу на основе индивидуальной оценки работника и его личного вклада.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2.2. Выплата премий по итогам работы, за выполнение особо важных и срочных р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бот работникам учреждения производится по решению комиссии на основании приказа с указанием в нем конкретных размеров премий.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2.3. Премирование по итогам работы осуществляется по результатам подве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дения итогов деятельности учреждения за определенный период.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2.4. Премии за выполнение особо важных и срочных работ выплачиваются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кам Учреждения, принимавшим непосредственное и активное участие в выполнении ук</w:t>
      </w:r>
      <w:r w:rsidRPr="004F4E8D">
        <w:rPr>
          <w:rFonts w:ascii="Times New Roman" w:hAnsi="Times New Roman" w:cs="Times New Roman"/>
          <w:sz w:val="26"/>
          <w:szCs w:val="26"/>
        </w:rPr>
        <w:t>а</w:t>
      </w:r>
      <w:r w:rsidRPr="004F4E8D">
        <w:rPr>
          <w:rFonts w:ascii="Times New Roman" w:hAnsi="Times New Roman" w:cs="Times New Roman"/>
          <w:sz w:val="26"/>
          <w:szCs w:val="26"/>
        </w:rPr>
        <w:t xml:space="preserve">занных работ, единовременно с целью поощрения </w:t>
      </w:r>
      <w:proofErr w:type="spellStart"/>
      <w:r w:rsidRPr="004F4E8D">
        <w:rPr>
          <w:rFonts w:ascii="Times New Roman" w:hAnsi="Times New Roman" w:cs="Times New Roman"/>
          <w:sz w:val="26"/>
          <w:szCs w:val="26"/>
        </w:rPr>
        <w:t>за</w:t>
      </w:r>
      <w:r w:rsidR="002D780B" w:rsidRPr="004F4E8D">
        <w:rPr>
          <w:rFonts w:ascii="Times New Roman" w:hAnsi="Times New Roman" w:cs="Times New Roman"/>
          <w:sz w:val="26"/>
          <w:szCs w:val="26"/>
        </w:rPr>
        <w:t>оперативность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и качественный р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 xml:space="preserve">зультат труда.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2.5. Для установления премии в Комиссию предоставляется справка о финансовых средствах по учреждению.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2.6. Премиальные выплаты устанавливаются: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- по итогам работы;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за выполнение особо важных и срочных работ.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2.</w:t>
      </w:r>
      <w:r w:rsidR="002D780B" w:rsidRPr="004F4E8D">
        <w:rPr>
          <w:rFonts w:ascii="Times New Roman" w:hAnsi="Times New Roman" w:cs="Times New Roman"/>
          <w:sz w:val="26"/>
          <w:szCs w:val="26"/>
        </w:rPr>
        <w:t>7</w:t>
      </w:r>
      <w:r w:rsidRPr="004F4E8D">
        <w:rPr>
          <w:rFonts w:ascii="Times New Roman" w:hAnsi="Times New Roman" w:cs="Times New Roman"/>
          <w:sz w:val="26"/>
          <w:szCs w:val="26"/>
        </w:rPr>
        <w:t>. Размер премиальных выплат не ограничен и выплачивается работнику в пред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лах фонда оплаты труда по приказу руководителя учреждения.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2.</w:t>
      </w:r>
      <w:r w:rsidR="002D780B" w:rsidRPr="004F4E8D">
        <w:rPr>
          <w:rFonts w:ascii="Times New Roman" w:hAnsi="Times New Roman" w:cs="Times New Roman"/>
          <w:sz w:val="26"/>
          <w:szCs w:val="26"/>
        </w:rPr>
        <w:t xml:space="preserve">8. </w:t>
      </w:r>
      <w:r w:rsidRPr="004F4E8D">
        <w:rPr>
          <w:rFonts w:ascii="Times New Roman" w:hAnsi="Times New Roman" w:cs="Times New Roman"/>
          <w:sz w:val="26"/>
          <w:szCs w:val="26"/>
        </w:rPr>
        <w:t xml:space="preserve"> Выплата премии по итогам работы не устанавливается при наличии дисципл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нарного взыскания</w:t>
      </w:r>
      <w:r w:rsidR="009B4382" w:rsidRPr="004F4E8D">
        <w:rPr>
          <w:rFonts w:ascii="Times New Roman" w:hAnsi="Times New Roman" w:cs="Times New Roman"/>
          <w:sz w:val="26"/>
          <w:szCs w:val="26"/>
        </w:rPr>
        <w:t>, а так же: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наличие обоснованных устных или письменных жалоб;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нарушение этики поведения и субординации;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наличие системных пропусков учащимися уроков без уважительной причины;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невыполнение учебной программы;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нарушение норм техники безопасности;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нарушение трудовой дисциплины и правил внутреннего трудового распорядка;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нарушение санитарно-гигиенического режима учреждения;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нарушение требований трудового законодательства и локальных актов учреждений;</w:t>
      </w:r>
    </w:p>
    <w:p w:rsidR="009B4382" w:rsidRPr="004F4E8D" w:rsidRDefault="009B438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случаи детского травматизма во время пребывания  в учреждении.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 xml:space="preserve">3. Показатели премирования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3.1. За выполнение особо важных и срочных работ: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своевременная и качественная подготовка учреждения к новому учеб</w:t>
      </w:r>
      <w:r w:rsidRPr="004F4E8D">
        <w:rPr>
          <w:rFonts w:ascii="Times New Roman" w:hAnsi="Times New Roman" w:cs="Times New Roman"/>
          <w:sz w:val="26"/>
          <w:szCs w:val="26"/>
        </w:rPr>
        <w:softHyphen/>
        <w:t xml:space="preserve"> ному году;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- подготовка и участие во</w:t>
      </w:r>
      <w:r w:rsidR="004B48FC" w:rsidRPr="004F4E8D">
        <w:rPr>
          <w:rFonts w:ascii="Times New Roman" w:hAnsi="Times New Roman" w:cs="Times New Roman"/>
          <w:sz w:val="26"/>
          <w:szCs w:val="26"/>
        </w:rPr>
        <w:t xml:space="preserve"> внутри школьных</w:t>
      </w:r>
      <w:r w:rsidRPr="004F4E8D">
        <w:rPr>
          <w:rFonts w:ascii="Times New Roman" w:hAnsi="Times New Roman" w:cs="Times New Roman"/>
          <w:sz w:val="26"/>
          <w:szCs w:val="26"/>
        </w:rPr>
        <w:t xml:space="preserve">, районных, краевых мероприятиях; - проведение летней оздоровительной кампании и др.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3.2. По итогам работы за определенный период за (учебный год; за календарный год):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высокие показатели </w:t>
      </w:r>
      <w:proofErr w:type="spellStart"/>
      <w:r w:rsidR="004B48FC" w:rsidRPr="004F4E8D">
        <w:rPr>
          <w:rFonts w:ascii="Times New Roman" w:hAnsi="Times New Roman" w:cs="Times New Roman"/>
          <w:sz w:val="26"/>
          <w:szCs w:val="26"/>
        </w:rPr>
        <w:t>обуч</w:t>
      </w:r>
      <w:r w:rsidR="009B4382" w:rsidRPr="004F4E8D">
        <w:rPr>
          <w:rFonts w:ascii="Times New Roman" w:hAnsi="Times New Roman" w:cs="Times New Roman"/>
          <w:sz w:val="26"/>
          <w:szCs w:val="26"/>
        </w:rPr>
        <w:t>е</w:t>
      </w:r>
      <w:r w:rsidR="004B48FC" w:rsidRPr="004F4E8D">
        <w:rPr>
          <w:rFonts w:ascii="Times New Roman" w:hAnsi="Times New Roman" w:cs="Times New Roman"/>
          <w:sz w:val="26"/>
          <w:szCs w:val="26"/>
        </w:rPr>
        <w:t>нности</w:t>
      </w:r>
      <w:proofErr w:type="spellEnd"/>
      <w:r w:rsidRPr="004F4E8D">
        <w:rPr>
          <w:rFonts w:ascii="Times New Roman" w:hAnsi="Times New Roman" w:cs="Times New Roman"/>
          <w:sz w:val="26"/>
          <w:szCs w:val="26"/>
        </w:rPr>
        <w:t xml:space="preserve"> учащих</w:t>
      </w:r>
      <w:bookmarkStart w:id="0" w:name="_GoBack"/>
      <w:bookmarkEnd w:id="0"/>
      <w:r w:rsidRPr="004F4E8D">
        <w:rPr>
          <w:rFonts w:ascii="Times New Roman" w:hAnsi="Times New Roman" w:cs="Times New Roman"/>
          <w:sz w:val="26"/>
          <w:szCs w:val="26"/>
        </w:rPr>
        <w:t xml:space="preserve">ся;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за эффективное использование бюджетных средств;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- за высокие показатели в работе. </w:t>
      </w:r>
    </w:p>
    <w:p w:rsidR="002D780B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 Источники премиальных выплатах</w:t>
      </w:r>
    </w:p>
    <w:p w:rsidR="0052528A" w:rsidRPr="004F4E8D" w:rsidRDefault="00657F12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 xml:space="preserve"> 4.1. Премии в учреждении выплачиваются при наличии </w:t>
      </w:r>
      <w:r w:rsidR="0052528A" w:rsidRPr="004F4E8D">
        <w:rPr>
          <w:rFonts w:ascii="Times New Roman" w:hAnsi="Times New Roman" w:cs="Times New Roman"/>
          <w:sz w:val="26"/>
          <w:szCs w:val="26"/>
        </w:rPr>
        <w:t xml:space="preserve"> финансовых средств.</w:t>
      </w:r>
    </w:p>
    <w:p w:rsidR="00AC748E" w:rsidRPr="004F4E8D" w:rsidRDefault="0052528A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 xml:space="preserve">  4.2. Источником премиальных выплат является фонд стимулирования и э</w:t>
      </w:r>
      <w:r w:rsidR="005B78ED" w:rsidRPr="004F4E8D">
        <w:rPr>
          <w:rFonts w:ascii="Times New Roman" w:hAnsi="Times New Roman" w:cs="Times New Roman"/>
          <w:sz w:val="26"/>
          <w:szCs w:val="26"/>
        </w:rPr>
        <w:t>кономии фон</w:t>
      </w:r>
      <w:r w:rsidRPr="004F4E8D">
        <w:rPr>
          <w:rFonts w:ascii="Times New Roman" w:hAnsi="Times New Roman" w:cs="Times New Roman"/>
          <w:sz w:val="26"/>
          <w:szCs w:val="26"/>
        </w:rPr>
        <w:t>д</w:t>
      </w:r>
      <w:r w:rsidR="005B78ED" w:rsidRPr="004F4E8D">
        <w:rPr>
          <w:rFonts w:ascii="Times New Roman" w:hAnsi="Times New Roman" w:cs="Times New Roman"/>
          <w:sz w:val="26"/>
          <w:szCs w:val="26"/>
        </w:rPr>
        <w:t>а заработной платы в учреждении</w:t>
      </w:r>
      <w:r w:rsidRPr="004F4E8D">
        <w:rPr>
          <w:rFonts w:ascii="Times New Roman" w:hAnsi="Times New Roman" w:cs="Times New Roman"/>
          <w:sz w:val="26"/>
          <w:szCs w:val="26"/>
        </w:rPr>
        <w:t xml:space="preserve"> по итогам расчетного периода</w:t>
      </w:r>
      <w:r w:rsidR="005B78ED" w:rsidRPr="004F4E8D">
        <w:rPr>
          <w:rFonts w:ascii="Times New Roman" w:hAnsi="Times New Roman" w:cs="Times New Roman"/>
          <w:sz w:val="26"/>
          <w:szCs w:val="26"/>
        </w:rPr>
        <w:t>.</w:t>
      </w:r>
    </w:p>
    <w:p w:rsidR="0052528A" w:rsidRPr="004F4E8D" w:rsidRDefault="0052528A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4.3.Премиальные выплаты могут устанавливаться, в том числе за счет средств, п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лученных от иной приносящей доход деятельности.</w:t>
      </w:r>
    </w:p>
    <w:p w:rsidR="006F6A43" w:rsidRPr="004F4E8D" w:rsidRDefault="006F6A43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Default="006F6A43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E4F" w:rsidRPr="004F4E8D" w:rsidRDefault="00E64E4F" w:rsidP="004F4E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6F6A43" w:rsidP="004F4E8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Приложение № 9</w:t>
      </w:r>
    </w:p>
    <w:p w:rsidR="006F6A43" w:rsidRPr="004F4E8D" w:rsidRDefault="006F6A43" w:rsidP="004F4E8D">
      <w:pPr>
        <w:spacing w:line="240" w:lineRule="auto"/>
        <w:ind w:left="5664" w:firstLine="12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к Положению об оплате труда работн</w:t>
      </w:r>
      <w:r w:rsidRPr="004F4E8D">
        <w:rPr>
          <w:rFonts w:ascii="Times New Roman" w:hAnsi="Times New Roman" w:cs="Times New Roman"/>
          <w:sz w:val="26"/>
          <w:szCs w:val="26"/>
        </w:rPr>
        <w:t>и</w:t>
      </w:r>
      <w:r w:rsidRPr="004F4E8D">
        <w:rPr>
          <w:rFonts w:ascii="Times New Roman" w:hAnsi="Times New Roman" w:cs="Times New Roman"/>
          <w:sz w:val="26"/>
          <w:szCs w:val="26"/>
        </w:rPr>
        <w:t>ков МБОУ СОШ п. Быстринск Ульчск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>го муниципального района Хабаровск</w:t>
      </w:r>
      <w:r w:rsidRPr="004F4E8D">
        <w:rPr>
          <w:rFonts w:ascii="Times New Roman" w:hAnsi="Times New Roman" w:cs="Times New Roman"/>
          <w:sz w:val="26"/>
          <w:szCs w:val="26"/>
        </w:rPr>
        <w:t>о</w:t>
      </w:r>
      <w:r w:rsidRPr="004F4E8D">
        <w:rPr>
          <w:rFonts w:ascii="Times New Roman" w:hAnsi="Times New Roman" w:cs="Times New Roman"/>
          <w:sz w:val="26"/>
          <w:szCs w:val="26"/>
        </w:rPr>
        <w:t xml:space="preserve">го края </w:t>
      </w:r>
    </w:p>
    <w:p w:rsidR="006F6A43" w:rsidRPr="004F4E8D" w:rsidRDefault="006F6A43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6F6A43" w:rsidRPr="004F4E8D" w:rsidRDefault="006F6A43" w:rsidP="004F4E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8D">
        <w:rPr>
          <w:rFonts w:ascii="Times New Roman" w:hAnsi="Times New Roman" w:cs="Times New Roman"/>
          <w:b/>
          <w:sz w:val="26"/>
          <w:szCs w:val="26"/>
        </w:rPr>
        <w:t>для установления выплат стимулирующего характера за качество выполняемой р</w:t>
      </w:r>
      <w:r w:rsidRPr="004F4E8D">
        <w:rPr>
          <w:rFonts w:ascii="Times New Roman" w:hAnsi="Times New Roman" w:cs="Times New Roman"/>
          <w:b/>
          <w:sz w:val="26"/>
          <w:szCs w:val="26"/>
        </w:rPr>
        <w:t>а</w:t>
      </w:r>
      <w:r w:rsidRPr="004F4E8D">
        <w:rPr>
          <w:rFonts w:ascii="Times New Roman" w:hAnsi="Times New Roman" w:cs="Times New Roman"/>
          <w:b/>
          <w:sz w:val="26"/>
          <w:szCs w:val="26"/>
        </w:rPr>
        <w:t xml:space="preserve">боты, за интенсивность и высокие результаты работы для работников МБОУ СОШ п. Быстринск Ульчского </w:t>
      </w:r>
      <w:proofErr w:type="spellStart"/>
      <w:r w:rsidRPr="004F4E8D">
        <w:rPr>
          <w:rFonts w:ascii="Times New Roman" w:hAnsi="Times New Roman" w:cs="Times New Roman"/>
          <w:b/>
          <w:sz w:val="26"/>
          <w:szCs w:val="26"/>
        </w:rPr>
        <w:t>муниипального</w:t>
      </w:r>
      <w:proofErr w:type="spellEnd"/>
      <w:r w:rsidRPr="004F4E8D">
        <w:rPr>
          <w:rFonts w:ascii="Times New Roman" w:hAnsi="Times New Roman" w:cs="Times New Roman"/>
          <w:b/>
          <w:sz w:val="26"/>
          <w:szCs w:val="26"/>
        </w:rPr>
        <w:t xml:space="preserve"> района Хабаровского края</w:t>
      </w:r>
    </w:p>
    <w:p w:rsidR="006F6A43" w:rsidRPr="004F4E8D" w:rsidRDefault="006F6A43" w:rsidP="004F4E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</w:t>
      </w:r>
    </w:p>
    <w:p w:rsidR="006F6A43" w:rsidRPr="004F4E8D" w:rsidRDefault="006F6A43" w:rsidP="004F4E8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Руководитель ОУ.</w:t>
      </w:r>
    </w:p>
    <w:tbl>
      <w:tblPr>
        <w:tblStyle w:val="a4"/>
        <w:tblpPr w:leftFromText="180" w:rightFromText="180" w:vertAnchor="page" w:horzAnchor="margin" w:tblpY="5476"/>
        <w:tblW w:w="0" w:type="auto"/>
        <w:tblLayout w:type="fixed"/>
        <w:tblLook w:val="04A0"/>
      </w:tblPr>
      <w:tblGrid>
        <w:gridCol w:w="610"/>
        <w:gridCol w:w="7295"/>
        <w:gridCol w:w="1134"/>
        <w:gridCol w:w="1382"/>
      </w:tblGrid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E8D">
              <w:rPr>
                <w:rFonts w:ascii="Times New Roman" w:hAnsi="Times New Roman" w:cs="Times New Roman"/>
                <w:b/>
              </w:rPr>
              <w:t>Колич</w:t>
            </w:r>
            <w:r w:rsidRPr="004F4E8D">
              <w:rPr>
                <w:rFonts w:ascii="Times New Roman" w:hAnsi="Times New Roman" w:cs="Times New Roman"/>
                <w:b/>
              </w:rPr>
              <w:t>е</w:t>
            </w:r>
            <w:r w:rsidRPr="004F4E8D">
              <w:rPr>
                <w:rFonts w:ascii="Times New Roman" w:hAnsi="Times New Roman" w:cs="Times New Roman"/>
                <w:b/>
              </w:rPr>
              <w:t>ство баллов</w:t>
            </w:r>
          </w:p>
        </w:tc>
        <w:tc>
          <w:tcPr>
            <w:tcW w:w="1382" w:type="dxa"/>
          </w:tcPr>
          <w:p w:rsidR="006F6A43" w:rsidRPr="004F4E8D" w:rsidRDefault="006F6A43" w:rsidP="004F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E8D">
              <w:rPr>
                <w:rFonts w:ascii="Times New Roman" w:hAnsi="Times New Roman" w:cs="Times New Roman"/>
                <w:b/>
              </w:rPr>
              <w:t>Подробные пояснения (комме</w:t>
            </w:r>
            <w:r w:rsidRPr="004F4E8D">
              <w:rPr>
                <w:rFonts w:ascii="Times New Roman" w:hAnsi="Times New Roman" w:cs="Times New Roman"/>
                <w:b/>
              </w:rPr>
              <w:t>н</w:t>
            </w:r>
            <w:r w:rsidRPr="004F4E8D">
              <w:rPr>
                <w:rFonts w:ascii="Times New Roman" w:hAnsi="Times New Roman" w:cs="Times New Roman"/>
                <w:b/>
              </w:rPr>
              <w:t>тарии)</w:t>
            </w: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Критерий № 1 «Управленческая инициатива по развитию образов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тельной организации»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Информационная открытость</w:t>
            </w:r>
            <w:r w:rsidRPr="004F4E8D">
              <w:rPr>
                <w:sz w:val="24"/>
                <w:szCs w:val="24"/>
              </w:rPr>
              <w:t xml:space="preserve"> - 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наличие оформленных уголков с нормативно-правовой базой, сайта, реализация требований расп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ряжения Правительства РФ от17.12.2009 № 1993-р об оказании 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дельных услуг в электронном виде – 2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дневник (100%) – 2 балла 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Критерий № 2 «Результаты обучения и воспитания»: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F4E8D">
              <w:rPr>
                <w:sz w:val="24"/>
                <w:szCs w:val="24"/>
              </w:rPr>
              <w:t>Д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оля обучающихся, принимающих участие в предметных оли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пиадах: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 (2 балла);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краевой уровень (3 балла);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федеральный (международный)  уровень -4 баллов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в предметных олимпиадах (в сравнении с прошлым годом, при наличии увелич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ния):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 -2 балла;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краевой уровень -3 балла;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федеральный (международный) уровень -4 баллов.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призовых мест в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конференции муниципального уровня (в сравнении с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прошлым годом, при наличии увеличения) -1 балл;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призовых мест в научно-практической конференции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краевогоуровня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(в сравнении с прошлым годом, при наличии увел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чения) – 1 балл.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5. Количество призовых мест участия ОУ в различных дистанцио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ных олимпиадах и конкурсах (в сравнении с прошлым годом, при наличии увеличения) -2 балла.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Критерий № 3</w:t>
            </w:r>
            <w:r w:rsidRPr="004F4E8D">
              <w:rPr>
                <w:sz w:val="24"/>
                <w:szCs w:val="24"/>
              </w:rPr>
              <w:t xml:space="preserve"> «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Доля обучающихся, занимающихся в школьных секциях и  спо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тивных кружках (3 балла)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принимающих участие в спортивных мер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приятиях: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 (2 балла);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краевой уровень (3 балла);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федеральный (международный уровень) -4 баллов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в спортивных м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 -2 балла;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уровень-3 балла; 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федеральный (международный уровень) -4 баллов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4 «Продуктивность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реализациипрограммы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ОУ и ее соответствие приоритетным направлениям развития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мыобразования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Итоги Программы развития СОШ за год — исполнение 100% -2 балла.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Участие ОУ в реализации муниципальных и краевых проектах и программах — 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 Наличие опубликованных (в том числе, на Интернет-сайтах) м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тодических разработок, авторских публикаций руководителя СОШ — 2 балла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Критерий № 5 «Создание условий для</w:t>
            </w:r>
            <w:r w:rsidR="004F4E8D"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сохранения здоровья об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чающихся, в т.ч. обеспечение горячим питанием»: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Исполнение, утвержденной приказом СОШ программы по сохр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нению здоровья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 -2 балла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Анализ заболеваемости детей за полугодие (в сравнении с пр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шлым годом) -2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 Охват горячим питанием обучающихся (в сравнении с прошлым годом не менее — 50% от общего количества учащихся) — 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4. Охват детей посещающих летний оздоровительный лагерь дне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ного пребывания СОШ (в сравнении с прошлым годом) — 2 балла.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6 «Удовлетворенность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потребителейобразовательных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услуг качеством обучения и воспитания»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Отсутствие обоснованных обращений, жалоб граждан в выш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стоящие органы, (органы власти) по поводу качества предоставля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мых образовательных услуг- 2 баллов.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Итоги социологического опроса родителей (законных представ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телей)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поудовлетворенности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представляемыхуслуг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организацией (не менее 70%) — 3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Итоги анкетирования учащихся по удовлетворенности оказыва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мых услуг образовательной организацией (при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положительной динамике) — 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7 «Обеспечение условий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пожарнойбезопасности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ловий охраны труда участников образовательного процесса»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Отсутствие у учащихся или сотрудников, случаев травматизма – 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Эффективность работы в течение учебного года, направленной на повышение условий безопасности, доступной среды в образов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(при положительной динамике) -1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8 «Участие в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егиональных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, фед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ральных и международных фестивалях, конкурсах и др.»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· Результаты участия в мероприятиях: конкурсах, фестивалях, 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ставках, смотрах: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·призеры и победители в муниципальных этапах – 2 балла;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·призеры и победители в региональных этапах — 3 балла;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  <w:t>- ·призеры и победители в федеральных или международных этапах -4 баллов.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9 «Создание условий для развития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вшколе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коммуникаций, используемых, в т.ч. для диалога между участник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ми образовательного процесса»: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Соответствие Школьного сайта требованиям действующего зак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нодательства, частота обновления информации на школьном сайте – 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Наличие публикаций в СМИ о деятельности СОШ с частотой 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дания — 1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10 «Наличие в школе системы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учетаучебных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учащихся»: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ОУ системы формирования учащимися своего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портф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- 2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учащихся, состоящих на учете в комиссии по делам несовершеннолетних, в сравнении с предыдущим периодом (при наличии положительной динамики) — 2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 Количество преступлений и правонарушений, совершенных уч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щимися ОУ, в сравнении с предыдущим периодо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при наличии п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ложительной динамики) – 2 балла.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систематических пропусков  уроков учащимися без уважительных причин – 2 балла 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11 «Обеспечение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ОУквалифицированными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кадрами»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Полная укомплектованность учреждения педагогами, в соотве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ствии с Квалификационными характеристиками должностей рабо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ников образования" Единого квалификационного справочника должностей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и служащих - 2 балла;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аттестованных на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первуюквалификацио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педагогов (более 50% от количества штатных педаг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гических работников) - 2 балла;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№12 «Благоприятный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психологическийклимат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в колле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тиве»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 Стабильный коллектив, отсутствие обоснованных жалоб со ст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роны педагогов или сотрудников образовательной организации - 2 балла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Уровень исполнительской дисциплины руководителя (своевр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менное предоставление достоверной информации по запросам, 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чественное ведение документации, подготовка отчетов): - 4 баллов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 Отсутствие дисциплинарных взысканий и / или администрати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правонарушений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руководителя -1 балла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4. Отсутствие фактов появления подчиненных сотрудников на раб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те в состоянии алкогольного или токсического опьянения – 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5. Отсутствие нарушений санитарно-гигиенического режима школы – 1 балл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№ 13 «Соответствие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деятельностиобразовательной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низации законодательству в области образования, нормативным правовым актам»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1.Отсутствие предписаний надзорных органов: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-1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 Прокуратура — 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Рособнадзора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 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Пожарнадзора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— 1 балл</w:t>
            </w: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 Выполнено муниципальное задание на 100 % - 2 балла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610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</w:tcPr>
          <w:p w:rsidR="006F6A43" w:rsidRPr="004F4E8D" w:rsidRDefault="006F6A43" w:rsidP="004F4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100 баллов</w:t>
            </w:r>
          </w:p>
        </w:tc>
        <w:tc>
          <w:tcPr>
            <w:tcW w:w="1134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F6A43" w:rsidRPr="004F4E8D" w:rsidRDefault="006F6A43" w:rsidP="004F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43" w:rsidRPr="004F4E8D" w:rsidRDefault="006F6A43" w:rsidP="004F4E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6F6A43" w:rsidP="004F4E8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F4E8D">
        <w:rPr>
          <w:rFonts w:ascii="Times New Roman" w:hAnsi="Times New Roman" w:cs="Times New Roman"/>
          <w:sz w:val="26"/>
          <w:szCs w:val="26"/>
          <w:u w:val="single"/>
        </w:rPr>
        <w:t>Заместитель руководителя ОУ.</w:t>
      </w:r>
    </w:p>
    <w:tbl>
      <w:tblPr>
        <w:tblW w:w="5082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3744"/>
        <w:gridCol w:w="1006"/>
        <w:gridCol w:w="1349"/>
        <w:gridCol w:w="1289"/>
        <w:gridCol w:w="1461"/>
        <w:gridCol w:w="1203"/>
      </w:tblGrid>
      <w:tr w:rsidR="006F6A43" w:rsidRPr="004F4E8D" w:rsidTr="006F6A43">
        <w:trPr>
          <w:tblHeader/>
        </w:trPr>
        <w:tc>
          <w:tcPr>
            <w:tcW w:w="266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(баллы) </w:t>
            </w:r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8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Метод 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6F6A43" w:rsidRPr="004F4E8D" w:rsidTr="006F6A43">
        <w:trPr>
          <w:tblHeader/>
        </w:trPr>
        <w:tc>
          <w:tcPr>
            <w:tcW w:w="266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обучения.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</w:p>
        </w:tc>
        <w:tc>
          <w:tcPr>
            <w:tcW w:w="511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1 раз на очередной учебный год 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внутришкол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плана воспит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тельной работы.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проведения итоговый и промеж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точной аттестации учащихся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внеклассной и внешкольной 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учащи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ся в 10-11 классах.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с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держания отдыха и оздоровления детей, занятость детей во вн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урочное время (увеличение и (или) сохранение числа кружков, секций, студий, клубов и других форм по различным направлен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ям и видам деятельности)</w:t>
            </w:r>
          </w:p>
        </w:tc>
        <w:tc>
          <w:tcPr>
            <w:tcW w:w="465" w:type="pct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511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ских программ, новых форм, те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нологий и механизмов, организ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ция дистанционного обучения, участие в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или исследованиях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Участие во внешних проектах, участие в сетевом взаимодейс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—"—</w:t>
            </w: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43" w:rsidRPr="004F4E8D" w:rsidTr="006F6A43">
        <w:tc>
          <w:tcPr>
            <w:tcW w:w="266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100 б</w:t>
            </w:r>
          </w:p>
        </w:tc>
        <w:tc>
          <w:tcPr>
            <w:tcW w:w="468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6F6A43" w:rsidRPr="004F4E8D" w:rsidRDefault="006F6A4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43" w:rsidRPr="004F4E8D" w:rsidRDefault="006F6A43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6F6A43" w:rsidP="004F4E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Педагогический персонал.</w:t>
      </w:r>
    </w:p>
    <w:p w:rsidR="006F6A43" w:rsidRPr="004F4E8D" w:rsidRDefault="006F6A43" w:rsidP="004F4E8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Учитель.</w:t>
      </w:r>
    </w:p>
    <w:tbl>
      <w:tblPr>
        <w:tblW w:w="508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61"/>
        <w:gridCol w:w="1985"/>
        <w:gridCol w:w="2321"/>
        <w:gridCol w:w="1034"/>
        <w:gridCol w:w="1034"/>
        <w:gridCol w:w="1028"/>
      </w:tblGrid>
      <w:tr w:rsidR="00DE550D" w:rsidRPr="00DE550D" w:rsidTr="00DE550D">
        <w:trPr>
          <w:trHeight w:val="695"/>
          <w:tblHeader/>
        </w:trPr>
        <w:tc>
          <w:tcPr>
            <w:tcW w:w="252" w:type="pct"/>
            <w:shd w:val="clear" w:color="auto" w:fill="auto"/>
            <w:vAlign w:val="center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баллах </w:t>
            </w:r>
            <w:proofErr w:type="gramStart"/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95" w:type="pct"/>
            <w:shd w:val="clear" w:color="auto" w:fill="auto"/>
            <w:vAlign w:val="center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E550D" w:rsidRPr="00DE550D" w:rsidRDefault="00DE550D" w:rsidP="00DE550D">
            <w:pPr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85" w:type="pct"/>
          </w:tcPr>
          <w:p w:rsidR="00DE550D" w:rsidRPr="00DE550D" w:rsidRDefault="00DE550D" w:rsidP="00DE550D">
            <w:pPr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ка к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дагогической де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-общие показатели у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певаемости и качества знаний учащихся по результатам 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динамика результ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тов для переводных классов: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-от уровня прошл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годних значений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-от уровня 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 другим предм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там в этих же п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раллелях при отсу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ствии сравнител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ной базы данных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-динамика резул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татов для выпус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от уровня 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среднера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родских</w:t>
            </w:r>
            <w:proofErr w:type="spell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) значений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-качество знаний уч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предмету 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обязательного или среднего уровня по предмету)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-позитивная дин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мика достижений 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предметам (табл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цы) </w:t>
            </w:r>
            <w:proofErr w:type="gram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нутришкольный</w:t>
            </w:r>
            <w:proofErr w:type="spell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(справка)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9 и 11 классов к сдаче ОГЭ и ЕГЭ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-наличие учащихся-призеров (победит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лей) олимпиад, ко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курсов (в том числе и по предметным обла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тям)       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учителя (ум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ние разрешить ко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фликтные ситуации, отсутствие конфлик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ных ситуаций, жалоб)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proofErr w:type="gram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/не пр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нимает участия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Учитель-победитель, призер, участник пр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фессиональных ко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курсов и соревнований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5-победитель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3- призер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2- участник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Работа по обобщению и распространению собственного педаг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гического опыта в форме открытых ур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ков и мероприятий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proofErr w:type="gram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 / не пр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нимает участия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риод уч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стия;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Участие в сетевых 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обществах педагогов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proofErr w:type="gramEnd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/не учас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Объективность выста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ления оценок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4 б – оценки 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ставляются пр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вильно и объе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б – есть ед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ничные замеч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ния по выста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лению оценок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сайта и 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дение электронного журнала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Еженедельные пр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proofErr w:type="spellStart"/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Работа в методических объединениях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8 б – руков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4 б - участие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образцовое содерж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ние кабинета и разв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тие материально-технической базы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согласно полож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нию о кабинете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-высокий уровень по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готовки отчетов учит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лей-предметников, к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чество заполнения классных журналов, журналов кружковой работы и факультати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занятий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пертная оценка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Своевременная (в у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тановленные сроки)  сдача отчетов о прох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ждении программ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Отчет о работе зам. директора по УР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Активность участие класса в школьных м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роприятиях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3 б – победа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 б - участие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pStyle w:val="3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Отсутствие несчастных случаев с учащимися на уроке и перемене</w:t>
            </w:r>
          </w:p>
        </w:tc>
        <w:tc>
          <w:tcPr>
            <w:tcW w:w="936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5 б – полное о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E55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сутствие</w:t>
            </w: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2 б – единичный случай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pStyle w:val="3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D" w:rsidRPr="00DE550D" w:rsidTr="00DE550D">
        <w:tc>
          <w:tcPr>
            <w:tcW w:w="252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6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0D">
              <w:rPr>
                <w:rFonts w:ascii="Times New Roman" w:hAnsi="Times New Roman" w:cs="Times New Roman"/>
                <w:sz w:val="24"/>
                <w:szCs w:val="24"/>
              </w:rPr>
              <w:t>Итого: 100 б</w:t>
            </w:r>
          </w:p>
        </w:tc>
        <w:tc>
          <w:tcPr>
            <w:tcW w:w="1095" w:type="pct"/>
          </w:tcPr>
          <w:p w:rsidR="00DE550D" w:rsidRPr="00DE550D" w:rsidRDefault="00DE550D" w:rsidP="00DE550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pStyle w:val="3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8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E550D" w:rsidRPr="00DE550D" w:rsidRDefault="00DE550D" w:rsidP="00DE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B3" w:rsidRPr="004F4E8D" w:rsidRDefault="00B50DB3" w:rsidP="00DE5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B50DB3" w:rsidP="004F4E8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Старший вожатый.</w:t>
      </w:r>
    </w:p>
    <w:tbl>
      <w:tblPr>
        <w:tblW w:w="505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0"/>
        <w:gridCol w:w="4033"/>
        <w:gridCol w:w="48"/>
        <w:gridCol w:w="995"/>
        <w:gridCol w:w="23"/>
        <w:gridCol w:w="1334"/>
        <w:gridCol w:w="1155"/>
        <w:gridCol w:w="1155"/>
        <w:gridCol w:w="1151"/>
      </w:tblGrid>
      <w:tr w:rsidR="00B50DB3" w:rsidRPr="004F4E8D" w:rsidTr="00B50DB3">
        <w:trPr>
          <w:trHeight w:val="469"/>
          <w:tblHeader/>
        </w:trPr>
        <w:tc>
          <w:tcPr>
            <w:tcW w:w="292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gridSpan w:val="2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6" w:type="pct"/>
            <w:gridSpan w:val="3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Метод 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Оценка коми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B50DB3" w:rsidRPr="004F4E8D" w:rsidTr="00B50DB3">
        <w:trPr>
          <w:trHeight w:val="469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37"/>
        </w:trPr>
        <w:tc>
          <w:tcPr>
            <w:tcW w:w="306" w:type="pct"/>
            <w:gridSpan w:val="2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профессиональной деятельности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1050"/>
        </w:trPr>
        <w:tc>
          <w:tcPr>
            <w:tcW w:w="306" w:type="pct"/>
            <w:gridSpan w:val="2"/>
            <w:vMerge w:val="restar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внеурочной воспит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деятельности: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-Количество уч-ся, вовлеченных в мероприятия воспитательного хара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269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-работа  по оформлению школы –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81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тематических площадок в каникулярное время 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300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ле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70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Ведение кружков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780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Взаимодействие с   учреждениями дополнительного образования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1755"/>
        </w:trPr>
        <w:tc>
          <w:tcPr>
            <w:tcW w:w="306" w:type="pct"/>
            <w:gridSpan w:val="2"/>
            <w:vMerge w:val="restar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  опыта работы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Проведение, открытых мероприятий, выступления на конференциях, с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минарах, круглых столах, наличие опубликованных работ, 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уровень-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255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уровень-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236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уровень-</w:t>
            </w: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23"/>
        </w:trPr>
        <w:tc>
          <w:tcPr>
            <w:tcW w:w="306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609"/>
        </w:trPr>
        <w:tc>
          <w:tcPr>
            <w:tcW w:w="30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современных пед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гогических технологий, в т.ч. и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формационно-коммуникационных, </w:t>
            </w:r>
            <w:proofErr w:type="spellStart"/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здоровьесберегаю-щих</w:t>
            </w:r>
            <w:proofErr w:type="spellEnd"/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работы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компьютерных программ, видео, аудиоаппаратуры и пр., </w:t>
            </w:r>
            <w:proofErr w:type="spellStart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гий. Соблюдение безопасных усл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вий пребывания уч-ся в школе (о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сутствие травматизма, соблюдение гигиенических норм и т. П.)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1075"/>
        </w:trPr>
        <w:tc>
          <w:tcPr>
            <w:tcW w:w="30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Субъективная оценка со стороны родителей 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оценка деятельности вожатой   со стороны родителей 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 xml:space="preserve"> 10 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1011"/>
        </w:trPr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оценка со стороны  школьников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деятельности со стороны   школьников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данные внешней эксперт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12"/>
        </w:trPr>
        <w:tc>
          <w:tcPr>
            <w:tcW w:w="30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6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дисциплина р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ботника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вну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реннего распорядка, образцовая р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бота с документацией.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чие/отсутствие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B50DB3">
        <w:trPr>
          <w:trHeight w:val="412"/>
        </w:trPr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hAnsi="Times New Roman" w:cs="Times New Roman"/>
                <w:b/>
                <w:sz w:val="24"/>
                <w:szCs w:val="24"/>
              </w:rPr>
              <w:t>100 б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8D" w:rsidRPr="004F4E8D" w:rsidRDefault="004F4E8D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B50DB3" w:rsidP="004F4E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Учебно-вспомогательный персонал.</w:t>
      </w:r>
    </w:p>
    <w:p w:rsidR="00B50DB3" w:rsidRPr="004F4E8D" w:rsidRDefault="00B50DB3" w:rsidP="004F4E8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Библиотекарь.</w:t>
      </w:r>
    </w:p>
    <w:tbl>
      <w:tblPr>
        <w:tblW w:w="508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9"/>
        <w:gridCol w:w="3970"/>
        <w:gridCol w:w="66"/>
        <w:gridCol w:w="49"/>
        <w:gridCol w:w="996"/>
        <w:gridCol w:w="21"/>
        <w:gridCol w:w="1693"/>
        <w:gridCol w:w="1434"/>
        <w:gridCol w:w="852"/>
        <w:gridCol w:w="875"/>
      </w:tblGrid>
      <w:tr w:rsidR="00B50DB3" w:rsidRPr="004F4E8D" w:rsidTr="004F4E8D">
        <w:trPr>
          <w:trHeight w:val="469"/>
          <w:tblHeader/>
        </w:trPr>
        <w:tc>
          <w:tcPr>
            <w:tcW w:w="28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pct"/>
            <w:gridSpan w:val="3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Метод изм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ка к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</w:tr>
      <w:tr w:rsidR="00B50DB3" w:rsidRPr="004F4E8D" w:rsidTr="004F4E8D">
        <w:trPr>
          <w:trHeight w:val="469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37"/>
        </w:trPr>
        <w:tc>
          <w:tcPr>
            <w:tcW w:w="301" w:type="pct"/>
            <w:gridSpan w:val="2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профессиональной деятельности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674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-обеспеченность комплектом уче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ников, соблюдение необходимого количества учебников на одного учащегося</w:t>
            </w:r>
          </w:p>
        </w:tc>
        <w:tc>
          <w:tcPr>
            <w:tcW w:w="470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686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8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-обновления фонда учебной литер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туры школьной библиотеки, динам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ка поступления новой литературы</w:t>
            </w:r>
          </w:p>
        </w:tc>
        <w:tc>
          <w:tcPr>
            <w:tcW w:w="470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609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-обеспеченность наглядными пос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биями в соответствии с перечнями;</w:t>
            </w:r>
          </w:p>
        </w:tc>
        <w:tc>
          <w:tcPr>
            <w:tcW w:w="470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1075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-высокая читательская активность обучающихся, пропаганда чтения, как формы культурного досуга, уч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стие в общешкольных и районных мероприятиях, оформление темат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ческих выставок</w:t>
            </w:r>
          </w:p>
        </w:tc>
        <w:tc>
          <w:tcPr>
            <w:tcW w:w="470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1011"/>
        </w:trPr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-положительная динамика посещ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ний школьной библиотеки, изучения читательского спроса, приятие уч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стия в мероприятиях (школа, город, район), проведение выставок</w:t>
            </w:r>
          </w:p>
        </w:tc>
        <w:tc>
          <w:tcPr>
            <w:tcW w:w="470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12"/>
        </w:trPr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-наличие и укомплектованность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по полуг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диям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347"/>
        </w:trPr>
        <w:tc>
          <w:tcPr>
            <w:tcW w:w="301" w:type="pct"/>
            <w:gridSpan w:val="2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7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профессиональной деятельности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99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-состояние учебного фонда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998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новых информац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онных технологий в библиотечно-информационном обслуживании читателей</w:t>
            </w:r>
            <w:proofErr w:type="gram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спользование программ автоматизированного учета библи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течного фонда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данные вне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ней эксперт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02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проектов, направле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ных на развитие библиотеки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60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общешкольных и мун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мероприятиях со школьными и библиотечными 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ботниками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</w:t>
            </w:r>
            <w:proofErr w:type="gram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/не участвует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(подтве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00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общественных меропри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тиях  школы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</w:t>
            </w:r>
          </w:p>
        </w:tc>
        <w:tc>
          <w:tcPr>
            <w:tcW w:w="677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че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B3" w:rsidRPr="004F4E8D" w:rsidTr="004F4E8D">
        <w:trPr>
          <w:trHeight w:val="400"/>
        </w:trPr>
        <w:tc>
          <w:tcPr>
            <w:tcW w:w="301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" w:type="pct"/>
            <w:gridSpan w:val="3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100 б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B50DB3" w:rsidRPr="004F4E8D" w:rsidRDefault="00B50DB3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77CF" w:rsidRDefault="000977CF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Pr="004F4E8D" w:rsidRDefault="00DE550D" w:rsidP="004F4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B50DB3" w:rsidP="004F4E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lastRenderedPageBreak/>
        <w:t>Обслуживающий персонал.</w:t>
      </w:r>
    </w:p>
    <w:p w:rsidR="000977CF" w:rsidRPr="004F4E8D" w:rsidRDefault="00B50DB3" w:rsidP="004F4E8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Плотник, рабочий по комплексному обслуживанию школы, сторож, гард</w:t>
      </w:r>
      <w:r w:rsidRPr="004F4E8D">
        <w:rPr>
          <w:rFonts w:ascii="Times New Roman" w:hAnsi="Times New Roman" w:cs="Times New Roman"/>
          <w:sz w:val="26"/>
          <w:szCs w:val="26"/>
        </w:rPr>
        <w:t>е</w:t>
      </w:r>
      <w:r w:rsidRPr="004F4E8D">
        <w:rPr>
          <w:rFonts w:ascii="Times New Roman" w:hAnsi="Times New Roman" w:cs="Times New Roman"/>
          <w:sz w:val="26"/>
          <w:szCs w:val="26"/>
        </w:rPr>
        <w:t>робщик</w:t>
      </w:r>
      <w:r w:rsidR="000977CF" w:rsidRPr="004F4E8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277"/>
        <w:gridCol w:w="850"/>
        <w:gridCol w:w="1278"/>
        <w:gridCol w:w="1136"/>
        <w:gridCol w:w="992"/>
        <w:gridCol w:w="1269"/>
      </w:tblGrid>
      <w:tr w:rsidR="000977CF" w:rsidRPr="004F4E8D" w:rsidTr="000977CF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(ба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Метод измер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измер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ния, время дейс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вия к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эффиц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0977CF" w:rsidRPr="004F4E8D" w:rsidTr="000977CF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977CF" w:rsidRPr="004F4E8D" w:rsidTr="000977CF">
        <w:trPr>
          <w:trHeight w:val="406"/>
        </w:trPr>
        <w:tc>
          <w:tcPr>
            <w:tcW w:w="297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4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показатели деятельности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-оперативность выполнение заявок по устранению технических неполадок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-качественное обслуживание, отсутс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вие нарушений трудовой и исполн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тельской дисциплины, замечаний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rPr>
          <w:trHeight w:val="437"/>
        </w:trPr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-качественное проведение </w:t>
            </w:r>
          </w:p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генеральных уборок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24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-проявление собственной инициативы к повышению качества работ: пров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дение озеленения территории, классов, улучшение внешнего вида кабинетов, транспорта, служебных помещений и пр.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ремонте школы в каник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лярное время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уборке пришкольной терр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тории (при отсутствии дворника)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977CF"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работа, связанная со срочным ремонтом школы в период учебного времени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C42418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Большой  объём работы во время сн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гопада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(в зи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нее вр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мя) по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ждение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7CF" w:rsidRPr="004F4E8D" w:rsidTr="000977CF">
        <w:tc>
          <w:tcPr>
            <w:tcW w:w="297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б</w:t>
            </w:r>
          </w:p>
        </w:tc>
        <w:tc>
          <w:tcPr>
            <w:tcW w:w="613" w:type="pct"/>
            <w:shd w:val="clear" w:color="auto" w:fill="auto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0977CF" w:rsidRPr="004F4E8D" w:rsidRDefault="000977CF" w:rsidP="004F4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77CF" w:rsidRPr="004F4E8D" w:rsidRDefault="000977CF" w:rsidP="004F4E8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F6A43" w:rsidRPr="004F4E8D" w:rsidRDefault="00FB7079" w:rsidP="004F4E8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Водитель.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277"/>
        <w:gridCol w:w="850"/>
        <w:gridCol w:w="1278"/>
        <w:gridCol w:w="1136"/>
        <w:gridCol w:w="992"/>
        <w:gridCol w:w="1269"/>
      </w:tblGrid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5E2A76">
              <w:rPr>
                <w:rFonts w:ascii="Calibri" w:eastAsia="Calibri" w:hAnsi="Calibri" w:cs="Times New Roman"/>
              </w:rPr>
              <w:t>/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Показатель (составляющие)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</w:t>
            </w:r>
            <w:r w:rsidRPr="005E2A76">
              <w:rPr>
                <w:rFonts w:ascii="Calibri" w:eastAsia="Calibri" w:hAnsi="Calibri" w:cs="Times New Roman"/>
              </w:rPr>
              <w:t>н</w:t>
            </w:r>
            <w:r w:rsidRPr="005E2A76">
              <w:rPr>
                <w:rFonts w:ascii="Calibri" w:eastAsia="Calibri" w:hAnsi="Calibri" w:cs="Times New Roman"/>
              </w:rPr>
              <w:t>ка</w:t>
            </w:r>
          </w:p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(ба</w:t>
            </w:r>
            <w:r w:rsidRPr="005E2A76">
              <w:rPr>
                <w:rFonts w:ascii="Calibri" w:eastAsia="Calibri" w:hAnsi="Calibri" w:cs="Times New Roman"/>
              </w:rPr>
              <w:t>л</w:t>
            </w:r>
            <w:r w:rsidRPr="005E2A76">
              <w:rPr>
                <w:rFonts w:ascii="Calibri" w:eastAsia="Calibri" w:hAnsi="Calibri" w:cs="Times New Roman"/>
              </w:rPr>
              <w:t>лы)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Метод и</w:t>
            </w:r>
            <w:r w:rsidRPr="005E2A76">
              <w:rPr>
                <w:rFonts w:ascii="Calibri" w:eastAsia="Calibri" w:hAnsi="Calibri" w:cs="Times New Roman"/>
              </w:rPr>
              <w:t>з</w:t>
            </w:r>
            <w:r w:rsidRPr="005E2A76">
              <w:rPr>
                <w:rFonts w:ascii="Calibri" w:eastAsia="Calibri" w:hAnsi="Calibri" w:cs="Times New Roman"/>
              </w:rPr>
              <w:t>мерения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Период измер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ния, время действия коэфф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циента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Сам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оценка</w:t>
            </w: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Оценка комиссии</w:t>
            </w:r>
          </w:p>
        </w:tc>
      </w:tr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7</w:t>
            </w:r>
          </w:p>
        </w:tc>
      </w:tr>
      <w:tr w:rsidR="00DE550D" w:rsidRPr="005E2A76" w:rsidTr="008703B5">
        <w:trPr>
          <w:trHeight w:val="406"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18" w:type="pct"/>
            <w:gridSpan w:val="4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Качественные показатели деятельности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Создание условий для обеспечения учебно-воспитательного процесса. С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блюдение безопасных условий труда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Положительная оценка работы со ст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роны работников школы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Положительная оценка со стороны школьников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Исполнительская дисциплина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rPr>
          <w:trHeight w:val="437"/>
        </w:trPr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обоснованных обращений участников ОП по поводу конфлик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ситуаций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5E2A7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Содержание транспорта в исправном состоянии. Своевременное провожд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е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ние технических осмотров в</w:t>
            </w:r>
            <w:r w:rsidRPr="00841BE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 </w:t>
            </w:r>
            <w:hyperlink r:id="rId6" w:tooltip="ГИБДД" w:history="1">
              <w:r w:rsidRPr="00841BE7">
                <w:rPr>
                  <w:rStyle w:val="a7"/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shd w:val="clear" w:color="auto" w:fill="EEEEEE"/>
                </w:rPr>
                <w:t>ГИБДД</w:t>
              </w:r>
            </w:hyperlink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Безопасное и безаварийное управление транспортными средствами. Отсутс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т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вие нарушений правил дорожного 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lastRenderedPageBreak/>
              <w:t>движения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</w:t>
            </w:r>
            <w:r w:rsidRPr="005E2A7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lastRenderedPageBreak/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lastRenderedPageBreak/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lastRenderedPageBreak/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lastRenderedPageBreak/>
              <w:t>9.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Выполнение поручений администр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а</w:t>
            </w:r>
            <w:r w:rsidRPr="00841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ции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квартал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2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E2A76">
              <w:rPr>
                <w:rFonts w:ascii="Calibri" w:eastAsia="Calibri" w:hAnsi="Calibri" w:cs="Times New Roman"/>
                <w:b/>
              </w:rPr>
              <w:t>100 б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41BE7" w:rsidRPr="004F4E8D" w:rsidRDefault="00841BE7" w:rsidP="004F4E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079" w:rsidRPr="004F4E8D" w:rsidRDefault="00FB7079" w:rsidP="004F4E8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E8D">
        <w:rPr>
          <w:rFonts w:ascii="Times New Roman" w:hAnsi="Times New Roman" w:cs="Times New Roman"/>
          <w:sz w:val="26"/>
          <w:szCs w:val="26"/>
        </w:rPr>
        <w:t>Повар.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277"/>
        <w:gridCol w:w="850"/>
        <w:gridCol w:w="1278"/>
        <w:gridCol w:w="1136"/>
        <w:gridCol w:w="992"/>
        <w:gridCol w:w="1269"/>
      </w:tblGrid>
      <w:tr w:rsidR="00841BE7" w:rsidRPr="00C42418" w:rsidTr="00841BE7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(ба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Метод измер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измер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ния, время дейс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вия к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эффиц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841BE7" w:rsidRPr="00C42418" w:rsidTr="00841BE7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41BE7" w:rsidRPr="00C42418" w:rsidTr="00841BE7">
        <w:trPr>
          <w:trHeight w:val="406"/>
        </w:trPr>
        <w:tc>
          <w:tcPr>
            <w:tcW w:w="297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4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показатели деятельности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Динамика снижения предписаний ко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н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тролирующих органов, не требу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ю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щих</w:t>
            </w:r>
            <w:r w:rsidRPr="00C424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 </w:t>
            </w:r>
            <w:hyperlink r:id="rId7" w:tooltip="Вложенный капитал" w:history="1">
              <w:r w:rsidRPr="00C42418">
                <w:rPr>
                  <w:rStyle w:val="a7"/>
                  <w:rFonts w:ascii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shd w:val="clear" w:color="auto" w:fill="EEEEEE"/>
                </w:rPr>
                <w:t>капитального вложений</w:t>
              </w:r>
            </w:hyperlink>
          </w:p>
        </w:tc>
        <w:tc>
          <w:tcPr>
            <w:tcW w:w="408" w:type="pct"/>
            <w:shd w:val="clear" w:color="auto" w:fill="auto"/>
          </w:tcPr>
          <w:p w:rsidR="00841BE7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1BE7"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1B4CED" w:rsidP="00C42418">
            <w:pPr>
              <w:pStyle w:val="a8"/>
              <w:shd w:val="clear" w:color="auto" w:fill="EEEEEE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C42418">
              <w:rPr>
                <w:color w:val="000000"/>
              </w:rPr>
              <w:t>Отсутствие жалоб со стороны учен</w:t>
            </w:r>
            <w:r w:rsidRPr="00C42418">
              <w:rPr>
                <w:color w:val="000000"/>
              </w:rPr>
              <w:t>и</w:t>
            </w:r>
            <w:r w:rsidRPr="00C42418">
              <w:rPr>
                <w:color w:val="000000"/>
              </w:rPr>
              <w:t>ков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ED" w:rsidRPr="00C42418" w:rsidTr="00841BE7">
        <w:tc>
          <w:tcPr>
            <w:tcW w:w="297" w:type="pct"/>
            <w:shd w:val="clear" w:color="auto" w:fill="auto"/>
          </w:tcPr>
          <w:p w:rsidR="001B4CED" w:rsidRPr="00C42418" w:rsidRDefault="001B4CED" w:rsidP="00C424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:rsidR="001B4CED" w:rsidRPr="00C42418" w:rsidRDefault="001B4CED" w:rsidP="00C42418">
            <w:pPr>
              <w:pStyle w:val="a8"/>
              <w:shd w:val="clear" w:color="auto" w:fill="EEEEE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42418">
              <w:rPr>
                <w:color w:val="000000"/>
              </w:rPr>
              <w:t>Отсутствие жалоб со стороны учен</w:t>
            </w:r>
            <w:r w:rsidRPr="00C42418">
              <w:rPr>
                <w:color w:val="000000"/>
              </w:rPr>
              <w:t>и</w:t>
            </w:r>
            <w:r w:rsidRPr="00C42418">
              <w:rPr>
                <w:color w:val="000000"/>
              </w:rPr>
              <w:t>ков</w:t>
            </w:r>
          </w:p>
        </w:tc>
        <w:tc>
          <w:tcPr>
            <w:tcW w:w="408" w:type="pct"/>
            <w:shd w:val="clear" w:color="auto" w:fill="auto"/>
          </w:tcPr>
          <w:p w:rsidR="001B4CED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1B4CED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4CED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B4CED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1B4CED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Содержание пищеблока в соответствии с требованиями </w:t>
            </w:r>
            <w:proofErr w:type="spellStart"/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СанПин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Исполнительская дисциплина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rPr>
          <w:trHeight w:val="437"/>
        </w:trPr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Содержание (размещение и хранение) документов, оборудования, инвентаря в образцовом порядке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BE7"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1B4CED" w:rsidP="00C42418">
            <w:pPr>
              <w:pStyle w:val="a8"/>
              <w:shd w:val="clear" w:color="auto" w:fill="EEEEEE"/>
              <w:spacing w:before="375" w:beforeAutospacing="0" w:after="375" w:afterAutospacing="0"/>
              <w:textAlignment w:val="baseline"/>
              <w:rPr>
                <w:rFonts w:eastAsia="Calibri"/>
              </w:rPr>
            </w:pPr>
            <w:r w:rsidRPr="00C42418">
              <w:t>Косметический ремонт пищеблока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2" w:type="pct"/>
            <w:shd w:val="clear" w:color="auto" w:fill="auto"/>
          </w:tcPr>
          <w:p w:rsidR="00841BE7" w:rsidRPr="00C42418" w:rsidRDefault="001B4CED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офор</w:t>
            </w:r>
            <w:r w:rsidRPr="00C42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2418">
              <w:rPr>
                <w:rFonts w:ascii="Times New Roman" w:hAnsi="Times New Roman" w:cs="Times New Roman"/>
                <w:sz w:val="24"/>
                <w:szCs w:val="24"/>
              </w:rPr>
              <w:t>ление документации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школьн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(по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тве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ждение)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E7" w:rsidRPr="00C42418" w:rsidTr="00841BE7">
        <w:tc>
          <w:tcPr>
            <w:tcW w:w="297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б</w:t>
            </w:r>
          </w:p>
        </w:tc>
        <w:tc>
          <w:tcPr>
            <w:tcW w:w="613" w:type="pct"/>
            <w:shd w:val="clear" w:color="auto" w:fill="auto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41BE7" w:rsidRPr="00C42418" w:rsidRDefault="00841BE7" w:rsidP="00C4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1BE7" w:rsidRDefault="00841BE7" w:rsidP="004F4E8D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550D" w:rsidRDefault="00DE550D" w:rsidP="00DE550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Машинист-кочегар котельной: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277"/>
        <w:gridCol w:w="850"/>
        <w:gridCol w:w="1278"/>
        <w:gridCol w:w="1424"/>
        <w:gridCol w:w="998"/>
        <w:gridCol w:w="975"/>
      </w:tblGrid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5E2A76">
              <w:rPr>
                <w:rFonts w:ascii="Calibri" w:eastAsia="Calibri" w:hAnsi="Calibri" w:cs="Times New Roman"/>
              </w:rPr>
              <w:t>/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Показатель (составляющие)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</w:t>
            </w:r>
            <w:r w:rsidRPr="005E2A76">
              <w:rPr>
                <w:rFonts w:ascii="Calibri" w:eastAsia="Calibri" w:hAnsi="Calibri" w:cs="Times New Roman"/>
              </w:rPr>
              <w:t>н</w:t>
            </w:r>
            <w:r w:rsidRPr="005E2A76">
              <w:rPr>
                <w:rFonts w:ascii="Calibri" w:eastAsia="Calibri" w:hAnsi="Calibri" w:cs="Times New Roman"/>
              </w:rPr>
              <w:t>ка</w:t>
            </w:r>
          </w:p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(ба</w:t>
            </w:r>
            <w:r w:rsidRPr="005E2A76">
              <w:rPr>
                <w:rFonts w:ascii="Calibri" w:eastAsia="Calibri" w:hAnsi="Calibri" w:cs="Times New Roman"/>
              </w:rPr>
              <w:t>л</w:t>
            </w:r>
            <w:r w:rsidRPr="005E2A76">
              <w:rPr>
                <w:rFonts w:ascii="Calibri" w:eastAsia="Calibri" w:hAnsi="Calibri" w:cs="Times New Roman"/>
              </w:rPr>
              <w:t>лы)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Метод и</w:t>
            </w:r>
            <w:r w:rsidRPr="005E2A76">
              <w:rPr>
                <w:rFonts w:ascii="Calibri" w:eastAsia="Calibri" w:hAnsi="Calibri" w:cs="Times New Roman"/>
              </w:rPr>
              <w:t>з</w:t>
            </w:r>
            <w:r w:rsidRPr="005E2A76">
              <w:rPr>
                <w:rFonts w:ascii="Calibri" w:eastAsia="Calibri" w:hAnsi="Calibri" w:cs="Times New Roman"/>
              </w:rPr>
              <w:t>мерения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Период и</w:t>
            </w:r>
            <w:r w:rsidRPr="005E2A76">
              <w:rPr>
                <w:rFonts w:ascii="Calibri" w:eastAsia="Calibri" w:hAnsi="Calibri" w:cs="Times New Roman"/>
              </w:rPr>
              <w:t>з</w:t>
            </w:r>
            <w:r w:rsidRPr="005E2A76">
              <w:rPr>
                <w:rFonts w:ascii="Calibri" w:eastAsia="Calibri" w:hAnsi="Calibri" w:cs="Times New Roman"/>
              </w:rPr>
              <w:t>мерения, время де</w:t>
            </w:r>
            <w:r w:rsidRPr="005E2A76">
              <w:rPr>
                <w:rFonts w:ascii="Calibri" w:eastAsia="Calibri" w:hAnsi="Calibri" w:cs="Times New Roman"/>
              </w:rPr>
              <w:t>й</w:t>
            </w:r>
            <w:r w:rsidRPr="005E2A76">
              <w:rPr>
                <w:rFonts w:ascii="Calibri" w:eastAsia="Calibri" w:hAnsi="Calibri" w:cs="Times New Roman"/>
              </w:rPr>
              <w:t>ствия коэ</w:t>
            </w:r>
            <w:r w:rsidRPr="005E2A76">
              <w:rPr>
                <w:rFonts w:ascii="Calibri" w:eastAsia="Calibri" w:hAnsi="Calibri" w:cs="Times New Roman"/>
              </w:rPr>
              <w:t>ф</w:t>
            </w:r>
            <w:r w:rsidRPr="005E2A76">
              <w:rPr>
                <w:rFonts w:ascii="Calibri" w:eastAsia="Calibri" w:hAnsi="Calibri" w:cs="Times New Roman"/>
              </w:rPr>
              <w:t>фициента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Сам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оценка</w:t>
            </w: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Оценка коми</w:t>
            </w:r>
            <w:r w:rsidRPr="005E2A76">
              <w:rPr>
                <w:rFonts w:ascii="Calibri" w:eastAsia="Calibri" w:hAnsi="Calibri" w:cs="Times New Roman"/>
              </w:rPr>
              <w:t>с</w:t>
            </w:r>
            <w:r w:rsidRPr="005E2A76">
              <w:rPr>
                <w:rFonts w:ascii="Calibri" w:eastAsia="Calibri" w:hAnsi="Calibri" w:cs="Times New Roman"/>
              </w:rPr>
              <w:t>сии</w:t>
            </w:r>
          </w:p>
        </w:tc>
      </w:tr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7</w:t>
            </w:r>
          </w:p>
        </w:tc>
      </w:tr>
      <w:tr w:rsidR="00DE550D" w:rsidRPr="005E2A76" w:rsidTr="008703B5">
        <w:trPr>
          <w:trHeight w:val="406"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Качественные показатели деятельности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замечаний на санитарно-техническое состояние котельных.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дисциплинарных взысканий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замечаний на несоблюдение правил пожарной безопасности, норм о</w:t>
            </w:r>
            <w:r>
              <w:t>х</w:t>
            </w:r>
            <w:r>
              <w:t>раны труда.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аварийных ситуаций или сво</w:t>
            </w:r>
            <w:r>
              <w:t>е</w:t>
            </w:r>
            <w:r>
              <w:t>временное их устранение как в котельной, так и в здании детского сада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rPr>
          <w:trHeight w:val="437"/>
        </w:trPr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Соблюдение норм здорового образа жи</w:t>
            </w:r>
            <w:r>
              <w:t>з</w:t>
            </w:r>
            <w:r>
              <w:t>ни: отсутствие больничного листа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5E2A7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2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E2A76">
              <w:rPr>
                <w:rFonts w:ascii="Calibri" w:eastAsia="Calibri" w:hAnsi="Calibri" w:cs="Times New Roman"/>
                <w:b/>
              </w:rPr>
              <w:t>100 б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E550D" w:rsidRDefault="00DE550D" w:rsidP="00DE550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Мастер котельной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277"/>
        <w:gridCol w:w="850"/>
        <w:gridCol w:w="1278"/>
        <w:gridCol w:w="1424"/>
        <w:gridCol w:w="998"/>
        <w:gridCol w:w="975"/>
      </w:tblGrid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5E2A76">
              <w:rPr>
                <w:rFonts w:ascii="Calibri" w:eastAsia="Calibri" w:hAnsi="Calibri" w:cs="Times New Roman"/>
              </w:rPr>
              <w:t>/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Показатель (составляющие)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</w:t>
            </w:r>
            <w:r w:rsidRPr="005E2A76">
              <w:rPr>
                <w:rFonts w:ascii="Calibri" w:eastAsia="Calibri" w:hAnsi="Calibri" w:cs="Times New Roman"/>
              </w:rPr>
              <w:t>н</w:t>
            </w:r>
            <w:r w:rsidRPr="005E2A76">
              <w:rPr>
                <w:rFonts w:ascii="Calibri" w:eastAsia="Calibri" w:hAnsi="Calibri" w:cs="Times New Roman"/>
              </w:rPr>
              <w:t>ка</w:t>
            </w:r>
          </w:p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(ба</w:t>
            </w:r>
            <w:r w:rsidRPr="005E2A76">
              <w:rPr>
                <w:rFonts w:ascii="Calibri" w:eastAsia="Calibri" w:hAnsi="Calibri" w:cs="Times New Roman"/>
              </w:rPr>
              <w:t>л</w:t>
            </w:r>
            <w:r w:rsidRPr="005E2A76">
              <w:rPr>
                <w:rFonts w:ascii="Calibri" w:eastAsia="Calibri" w:hAnsi="Calibri" w:cs="Times New Roman"/>
              </w:rPr>
              <w:t>лы)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Метод и</w:t>
            </w:r>
            <w:r w:rsidRPr="005E2A76">
              <w:rPr>
                <w:rFonts w:ascii="Calibri" w:eastAsia="Calibri" w:hAnsi="Calibri" w:cs="Times New Roman"/>
              </w:rPr>
              <w:t>з</w:t>
            </w:r>
            <w:r w:rsidRPr="005E2A76">
              <w:rPr>
                <w:rFonts w:ascii="Calibri" w:eastAsia="Calibri" w:hAnsi="Calibri" w:cs="Times New Roman"/>
              </w:rPr>
              <w:t>мерения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Период и</w:t>
            </w:r>
            <w:r w:rsidRPr="005E2A76">
              <w:rPr>
                <w:rFonts w:ascii="Calibri" w:eastAsia="Calibri" w:hAnsi="Calibri" w:cs="Times New Roman"/>
              </w:rPr>
              <w:t>з</w:t>
            </w:r>
            <w:r w:rsidRPr="005E2A76">
              <w:rPr>
                <w:rFonts w:ascii="Calibri" w:eastAsia="Calibri" w:hAnsi="Calibri" w:cs="Times New Roman"/>
              </w:rPr>
              <w:t>мерения, время де</w:t>
            </w:r>
            <w:r w:rsidRPr="005E2A76">
              <w:rPr>
                <w:rFonts w:ascii="Calibri" w:eastAsia="Calibri" w:hAnsi="Calibri" w:cs="Times New Roman"/>
              </w:rPr>
              <w:t>й</w:t>
            </w:r>
            <w:r w:rsidRPr="005E2A76">
              <w:rPr>
                <w:rFonts w:ascii="Calibri" w:eastAsia="Calibri" w:hAnsi="Calibri" w:cs="Times New Roman"/>
              </w:rPr>
              <w:t>ствия коэ</w:t>
            </w:r>
            <w:r w:rsidRPr="005E2A76">
              <w:rPr>
                <w:rFonts w:ascii="Calibri" w:eastAsia="Calibri" w:hAnsi="Calibri" w:cs="Times New Roman"/>
              </w:rPr>
              <w:t>ф</w:t>
            </w:r>
            <w:r w:rsidRPr="005E2A76">
              <w:rPr>
                <w:rFonts w:ascii="Calibri" w:eastAsia="Calibri" w:hAnsi="Calibri" w:cs="Times New Roman"/>
              </w:rPr>
              <w:t>фициента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Сам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оценка</w:t>
            </w: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Оценка коми</w:t>
            </w:r>
            <w:r w:rsidRPr="005E2A76">
              <w:rPr>
                <w:rFonts w:ascii="Calibri" w:eastAsia="Calibri" w:hAnsi="Calibri" w:cs="Times New Roman"/>
              </w:rPr>
              <w:t>с</w:t>
            </w:r>
            <w:r w:rsidRPr="005E2A76">
              <w:rPr>
                <w:rFonts w:ascii="Calibri" w:eastAsia="Calibri" w:hAnsi="Calibri" w:cs="Times New Roman"/>
              </w:rPr>
              <w:t>сии</w:t>
            </w:r>
          </w:p>
        </w:tc>
      </w:tr>
      <w:tr w:rsidR="00DE550D" w:rsidRPr="005E2A76" w:rsidTr="008703B5">
        <w:trPr>
          <w:tblHeader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7</w:t>
            </w:r>
          </w:p>
        </w:tc>
      </w:tr>
      <w:tr w:rsidR="00DE550D" w:rsidRPr="005E2A76" w:rsidTr="008703B5">
        <w:trPr>
          <w:trHeight w:val="406"/>
        </w:trPr>
        <w:tc>
          <w:tcPr>
            <w:tcW w:w="297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Качественные показатели деятельности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замечаний на санитарно-техническое состояние котельных.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дисциплинарных взысканий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замечаний на несоблюдение правил пожарной безопасности, норм о</w:t>
            </w:r>
            <w:r>
              <w:t>х</w:t>
            </w:r>
            <w:r>
              <w:t>раны труда.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Отсутствие аварийных ситуаций или сво</w:t>
            </w:r>
            <w:r>
              <w:t>е</w:t>
            </w:r>
            <w:r>
              <w:t>временное их устранение как в котельной, так и в здании школы и детского сада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rPr>
          <w:trHeight w:val="437"/>
        </w:trPr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052" w:type="pct"/>
            <w:shd w:val="clear" w:color="auto" w:fill="auto"/>
          </w:tcPr>
          <w:p w:rsidR="00DE550D" w:rsidRPr="00841BE7" w:rsidRDefault="00DE550D" w:rsidP="00870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Соблюдение норм здорового образа жи</w:t>
            </w:r>
            <w:r>
              <w:t>з</w:t>
            </w:r>
            <w:r>
              <w:t>ни: отсутствие больничного листа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5E2A7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 xml:space="preserve">данные </w:t>
            </w:r>
            <w:proofErr w:type="spellStart"/>
            <w:r w:rsidRPr="005E2A76">
              <w:rPr>
                <w:rFonts w:ascii="Calibri" w:eastAsia="Calibri" w:hAnsi="Calibri" w:cs="Times New Roman"/>
              </w:rPr>
              <w:t>внутр</w:t>
            </w:r>
            <w:r w:rsidRPr="005E2A76">
              <w:rPr>
                <w:rFonts w:ascii="Calibri" w:eastAsia="Calibri" w:hAnsi="Calibri" w:cs="Times New Roman"/>
              </w:rPr>
              <w:t>и</w:t>
            </w:r>
            <w:r w:rsidRPr="005E2A76">
              <w:rPr>
                <w:rFonts w:ascii="Calibri" w:eastAsia="Calibri" w:hAnsi="Calibri" w:cs="Times New Roman"/>
              </w:rPr>
              <w:t>школьного</w:t>
            </w:r>
            <w:proofErr w:type="spellEnd"/>
            <w:r w:rsidRPr="005E2A76">
              <w:rPr>
                <w:rFonts w:ascii="Calibri" w:eastAsia="Calibri" w:hAnsi="Calibri" w:cs="Times New Roman"/>
              </w:rPr>
              <w:t xml:space="preserve"> монит</w:t>
            </w:r>
            <w:r w:rsidRPr="005E2A76">
              <w:rPr>
                <w:rFonts w:ascii="Calibri" w:eastAsia="Calibri" w:hAnsi="Calibri" w:cs="Times New Roman"/>
              </w:rPr>
              <w:t>о</w:t>
            </w:r>
            <w:r w:rsidRPr="005E2A76">
              <w:rPr>
                <w:rFonts w:ascii="Calibri" w:eastAsia="Calibri" w:hAnsi="Calibri" w:cs="Times New Roman"/>
              </w:rPr>
              <w:t>ринга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1 раз в ква</w:t>
            </w:r>
            <w:r w:rsidRPr="005E2A76">
              <w:rPr>
                <w:rFonts w:ascii="Calibri" w:eastAsia="Calibri" w:hAnsi="Calibri" w:cs="Times New Roman"/>
              </w:rPr>
              <w:t>р</w:t>
            </w:r>
            <w:r w:rsidRPr="005E2A76">
              <w:rPr>
                <w:rFonts w:ascii="Calibri" w:eastAsia="Calibri" w:hAnsi="Calibri" w:cs="Times New Roman"/>
              </w:rPr>
              <w:t>тал (по</w:t>
            </w:r>
            <w:r w:rsidRPr="005E2A76">
              <w:rPr>
                <w:rFonts w:ascii="Calibri" w:eastAsia="Calibri" w:hAnsi="Calibri" w:cs="Times New Roman"/>
              </w:rPr>
              <w:t>д</w:t>
            </w:r>
            <w:r w:rsidRPr="005E2A76">
              <w:rPr>
                <w:rFonts w:ascii="Calibri" w:eastAsia="Calibri" w:hAnsi="Calibri" w:cs="Times New Roman"/>
              </w:rPr>
              <w:t>твержд</w:t>
            </w:r>
            <w:r w:rsidRPr="005E2A76">
              <w:rPr>
                <w:rFonts w:ascii="Calibri" w:eastAsia="Calibri" w:hAnsi="Calibri" w:cs="Times New Roman"/>
              </w:rPr>
              <w:t>е</w:t>
            </w:r>
            <w:r w:rsidRPr="005E2A76">
              <w:rPr>
                <w:rFonts w:ascii="Calibri" w:eastAsia="Calibri" w:hAnsi="Calibri" w:cs="Times New Roman"/>
              </w:rPr>
              <w:t>ние)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550D" w:rsidRPr="005E2A76" w:rsidTr="008703B5">
        <w:tc>
          <w:tcPr>
            <w:tcW w:w="297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2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E2A76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E2A76">
              <w:rPr>
                <w:rFonts w:ascii="Calibri" w:eastAsia="Calibri" w:hAnsi="Calibri" w:cs="Times New Roman"/>
                <w:b/>
              </w:rPr>
              <w:t>100 б</w:t>
            </w:r>
          </w:p>
        </w:tc>
        <w:tc>
          <w:tcPr>
            <w:tcW w:w="613" w:type="pct"/>
            <w:shd w:val="clear" w:color="auto" w:fill="auto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" w:type="pct"/>
          </w:tcPr>
          <w:p w:rsidR="00DE550D" w:rsidRPr="005E2A76" w:rsidRDefault="00DE550D" w:rsidP="00870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E550D" w:rsidRPr="00DE550D" w:rsidRDefault="00DE550D" w:rsidP="00DE550D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DE550D" w:rsidRPr="00DE550D" w:rsidSect="00DA53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D51"/>
    <w:multiLevelType w:val="multilevel"/>
    <w:tmpl w:val="9C285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246A7F"/>
    <w:multiLevelType w:val="multilevel"/>
    <w:tmpl w:val="C0DC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1D1A91"/>
    <w:multiLevelType w:val="hybridMultilevel"/>
    <w:tmpl w:val="D424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E1275"/>
    <w:rsid w:val="00002ED5"/>
    <w:rsid w:val="00022BD0"/>
    <w:rsid w:val="00026B65"/>
    <w:rsid w:val="00026E53"/>
    <w:rsid w:val="00027588"/>
    <w:rsid w:val="000459D8"/>
    <w:rsid w:val="000513B5"/>
    <w:rsid w:val="00086C88"/>
    <w:rsid w:val="000977CF"/>
    <w:rsid w:val="000B3E51"/>
    <w:rsid w:val="000F4156"/>
    <w:rsid w:val="0015092D"/>
    <w:rsid w:val="001656E8"/>
    <w:rsid w:val="00170DA4"/>
    <w:rsid w:val="001734AA"/>
    <w:rsid w:val="00184F14"/>
    <w:rsid w:val="00186A6E"/>
    <w:rsid w:val="001B4CED"/>
    <w:rsid w:val="001C042E"/>
    <w:rsid w:val="001C7320"/>
    <w:rsid w:val="001D2D6B"/>
    <w:rsid w:val="001D51B6"/>
    <w:rsid w:val="001F1429"/>
    <w:rsid w:val="001F363C"/>
    <w:rsid w:val="002042B3"/>
    <w:rsid w:val="002342E1"/>
    <w:rsid w:val="00252B7B"/>
    <w:rsid w:val="002900D7"/>
    <w:rsid w:val="002C1DE1"/>
    <w:rsid w:val="002C3A4B"/>
    <w:rsid w:val="002D3E8B"/>
    <w:rsid w:val="002D4E7B"/>
    <w:rsid w:val="002D780B"/>
    <w:rsid w:val="002F36B8"/>
    <w:rsid w:val="003040F6"/>
    <w:rsid w:val="0032179F"/>
    <w:rsid w:val="003356B3"/>
    <w:rsid w:val="00344F46"/>
    <w:rsid w:val="00353C0F"/>
    <w:rsid w:val="0037752D"/>
    <w:rsid w:val="003835A3"/>
    <w:rsid w:val="003A7D4A"/>
    <w:rsid w:val="003C36E1"/>
    <w:rsid w:val="003E2445"/>
    <w:rsid w:val="00411E3B"/>
    <w:rsid w:val="00416A21"/>
    <w:rsid w:val="00416BEB"/>
    <w:rsid w:val="00426322"/>
    <w:rsid w:val="00467990"/>
    <w:rsid w:val="004A1417"/>
    <w:rsid w:val="004A4378"/>
    <w:rsid w:val="004B48FC"/>
    <w:rsid w:val="004B5E9F"/>
    <w:rsid w:val="004C5EF5"/>
    <w:rsid w:val="004F4E8D"/>
    <w:rsid w:val="00502DCF"/>
    <w:rsid w:val="00513E60"/>
    <w:rsid w:val="005147BB"/>
    <w:rsid w:val="0052528A"/>
    <w:rsid w:val="00536457"/>
    <w:rsid w:val="00546469"/>
    <w:rsid w:val="005538A9"/>
    <w:rsid w:val="00556C6E"/>
    <w:rsid w:val="00565B51"/>
    <w:rsid w:val="00566FC0"/>
    <w:rsid w:val="00575D48"/>
    <w:rsid w:val="00592B39"/>
    <w:rsid w:val="005B78ED"/>
    <w:rsid w:val="005E7DD9"/>
    <w:rsid w:val="005F6E91"/>
    <w:rsid w:val="00634FD6"/>
    <w:rsid w:val="006371F2"/>
    <w:rsid w:val="00657F12"/>
    <w:rsid w:val="00667C77"/>
    <w:rsid w:val="006818E7"/>
    <w:rsid w:val="006959B7"/>
    <w:rsid w:val="00696716"/>
    <w:rsid w:val="006A2C90"/>
    <w:rsid w:val="006D2F1E"/>
    <w:rsid w:val="006E0A97"/>
    <w:rsid w:val="006F5F81"/>
    <w:rsid w:val="006F6A43"/>
    <w:rsid w:val="006F7047"/>
    <w:rsid w:val="00706BFF"/>
    <w:rsid w:val="00744E57"/>
    <w:rsid w:val="0075195B"/>
    <w:rsid w:val="0075262D"/>
    <w:rsid w:val="007873A0"/>
    <w:rsid w:val="007A40A2"/>
    <w:rsid w:val="007B7ABD"/>
    <w:rsid w:val="007D083A"/>
    <w:rsid w:val="007E4EB6"/>
    <w:rsid w:val="007E675F"/>
    <w:rsid w:val="00800A3D"/>
    <w:rsid w:val="00801C87"/>
    <w:rsid w:val="00802F3F"/>
    <w:rsid w:val="00833646"/>
    <w:rsid w:val="00836E92"/>
    <w:rsid w:val="00841BE7"/>
    <w:rsid w:val="00874D90"/>
    <w:rsid w:val="00883813"/>
    <w:rsid w:val="00890260"/>
    <w:rsid w:val="008B3CF3"/>
    <w:rsid w:val="008E1275"/>
    <w:rsid w:val="008E5F53"/>
    <w:rsid w:val="008F58DB"/>
    <w:rsid w:val="009019D5"/>
    <w:rsid w:val="009111E1"/>
    <w:rsid w:val="0091770B"/>
    <w:rsid w:val="00940286"/>
    <w:rsid w:val="009435B5"/>
    <w:rsid w:val="009541E7"/>
    <w:rsid w:val="00964114"/>
    <w:rsid w:val="009713EB"/>
    <w:rsid w:val="009927B0"/>
    <w:rsid w:val="009B4382"/>
    <w:rsid w:val="009C2BCE"/>
    <w:rsid w:val="009C63FE"/>
    <w:rsid w:val="009C7E68"/>
    <w:rsid w:val="009D6DB9"/>
    <w:rsid w:val="009F12DF"/>
    <w:rsid w:val="009F265A"/>
    <w:rsid w:val="009F2FF5"/>
    <w:rsid w:val="009F56FA"/>
    <w:rsid w:val="00A11AFB"/>
    <w:rsid w:val="00A13267"/>
    <w:rsid w:val="00A36C6C"/>
    <w:rsid w:val="00A56EAD"/>
    <w:rsid w:val="00A640F3"/>
    <w:rsid w:val="00A86B90"/>
    <w:rsid w:val="00A91124"/>
    <w:rsid w:val="00A957A5"/>
    <w:rsid w:val="00AB350C"/>
    <w:rsid w:val="00AC748E"/>
    <w:rsid w:val="00AE2CF2"/>
    <w:rsid w:val="00AE68EF"/>
    <w:rsid w:val="00B02736"/>
    <w:rsid w:val="00B20FE4"/>
    <w:rsid w:val="00B46AA7"/>
    <w:rsid w:val="00B50DB3"/>
    <w:rsid w:val="00B51673"/>
    <w:rsid w:val="00BA6102"/>
    <w:rsid w:val="00BD2155"/>
    <w:rsid w:val="00BD73A7"/>
    <w:rsid w:val="00BD7B2E"/>
    <w:rsid w:val="00BF798D"/>
    <w:rsid w:val="00C363EE"/>
    <w:rsid w:val="00C40CC2"/>
    <w:rsid w:val="00C42418"/>
    <w:rsid w:val="00C53958"/>
    <w:rsid w:val="00CC3F6C"/>
    <w:rsid w:val="00CD052B"/>
    <w:rsid w:val="00CD1E46"/>
    <w:rsid w:val="00D2768E"/>
    <w:rsid w:val="00D37F8D"/>
    <w:rsid w:val="00D43C43"/>
    <w:rsid w:val="00D509D1"/>
    <w:rsid w:val="00D606D8"/>
    <w:rsid w:val="00D65071"/>
    <w:rsid w:val="00D86FF0"/>
    <w:rsid w:val="00DA53CE"/>
    <w:rsid w:val="00DB720D"/>
    <w:rsid w:val="00DE2E1F"/>
    <w:rsid w:val="00DE550D"/>
    <w:rsid w:val="00DE5B3E"/>
    <w:rsid w:val="00DF1B71"/>
    <w:rsid w:val="00DF7B83"/>
    <w:rsid w:val="00E02846"/>
    <w:rsid w:val="00E11052"/>
    <w:rsid w:val="00E32297"/>
    <w:rsid w:val="00E473D7"/>
    <w:rsid w:val="00E60AC7"/>
    <w:rsid w:val="00E612A9"/>
    <w:rsid w:val="00E64E4F"/>
    <w:rsid w:val="00E75CF4"/>
    <w:rsid w:val="00E775A7"/>
    <w:rsid w:val="00EB11B2"/>
    <w:rsid w:val="00EB4021"/>
    <w:rsid w:val="00EB44ED"/>
    <w:rsid w:val="00EE29E2"/>
    <w:rsid w:val="00EE4731"/>
    <w:rsid w:val="00EF5AEC"/>
    <w:rsid w:val="00EF6BD3"/>
    <w:rsid w:val="00F14C9D"/>
    <w:rsid w:val="00F43009"/>
    <w:rsid w:val="00F86E45"/>
    <w:rsid w:val="00FB7079"/>
    <w:rsid w:val="00FD60AA"/>
    <w:rsid w:val="00FE635F"/>
    <w:rsid w:val="00FF48E7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F"/>
  </w:style>
  <w:style w:type="paragraph" w:styleId="3">
    <w:name w:val="heading 3"/>
    <w:basedOn w:val="a"/>
    <w:next w:val="a"/>
    <w:link w:val="30"/>
    <w:qFormat/>
    <w:rsid w:val="006F6A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B9"/>
    <w:pPr>
      <w:ind w:left="720"/>
      <w:contextualSpacing/>
    </w:pPr>
  </w:style>
  <w:style w:type="table" w:styleId="a4">
    <w:name w:val="Table Grid"/>
    <w:basedOn w:val="a1"/>
    <w:uiPriority w:val="59"/>
    <w:rsid w:val="0025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F6A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41BE7"/>
  </w:style>
  <w:style w:type="character" w:styleId="a7">
    <w:name w:val="Hyperlink"/>
    <w:basedOn w:val="a0"/>
    <w:uiPriority w:val="99"/>
    <w:semiHidden/>
    <w:unhideWhenUsed/>
    <w:rsid w:val="00841BE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lozhennij_kapi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ibdd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F830-8E20-4553-A8FD-8D43492C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13141</Words>
  <Characters>74907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Молокова</dc:creator>
  <cp:keywords/>
  <dc:description/>
  <cp:lastModifiedBy>дирекор</cp:lastModifiedBy>
  <cp:revision>72</cp:revision>
  <cp:lastPrinted>2018-03-26T08:37:00Z</cp:lastPrinted>
  <dcterms:created xsi:type="dcterms:W3CDTF">2017-03-23T05:45:00Z</dcterms:created>
  <dcterms:modified xsi:type="dcterms:W3CDTF">2018-04-12T07:16:00Z</dcterms:modified>
</cp:coreProperties>
</file>